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58078" w14:textId="330B8C4B" w:rsidR="002E5179" w:rsidRPr="006F4BFD" w:rsidRDefault="00B05353" w:rsidP="006F4BFD">
      <w:pPr>
        <w:ind w:right="4824"/>
        <w:rPr>
          <w:b/>
          <w:lang w:val="ro-RO" w:eastAsia="en-US"/>
        </w:rPr>
      </w:pPr>
      <w:r w:rsidRPr="006F4BFD">
        <w:rPr>
          <w:b/>
          <w:lang w:val="ro-RO"/>
        </w:rPr>
        <w:t xml:space="preserve">Nr. </w:t>
      </w:r>
      <w:r w:rsidR="007F4EB2">
        <w:rPr>
          <w:b/>
          <w:lang w:val="ro-RO"/>
        </w:rPr>
        <w:t>45522</w:t>
      </w:r>
      <w:r w:rsidRPr="006F4BFD">
        <w:rPr>
          <w:b/>
          <w:lang w:val="ro-RO"/>
        </w:rPr>
        <w:t>/27.07.2026</w:t>
      </w:r>
    </w:p>
    <w:p w14:paraId="115E69AB" w14:textId="4949DE3F" w:rsidR="002E5179" w:rsidRPr="006F4BFD" w:rsidRDefault="00B05353" w:rsidP="006F4BFD">
      <w:pPr>
        <w:suppressAutoHyphens w:val="0"/>
        <w:jc w:val="center"/>
        <w:rPr>
          <w:rStyle w:val="salnbdy"/>
          <w:rFonts w:ascii="Times New Roman" w:hAnsi="Times New Roman"/>
          <w:b/>
          <w:bCs/>
          <w:color w:val="auto"/>
          <w:sz w:val="24"/>
          <w:szCs w:val="24"/>
          <w:shd w:val="clear" w:color="auto" w:fill="auto"/>
          <w:lang w:val="ro-RO"/>
        </w:rPr>
      </w:pPr>
      <w:r w:rsidRPr="006F4BFD">
        <w:rPr>
          <w:b/>
          <w:bCs/>
          <w:lang w:val="ro-RO"/>
        </w:rPr>
        <w:t xml:space="preserve">PROIECT DE </w:t>
      </w:r>
      <w:r w:rsidR="002E5179" w:rsidRPr="006F4BFD">
        <w:rPr>
          <w:b/>
          <w:lang w:val="ro-RO"/>
        </w:rPr>
        <w:t>HOTĂRÂRE</w:t>
      </w:r>
    </w:p>
    <w:p w14:paraId="2E2C95C7" w14:textId="77777777" w:rsidR="00B82C40" w:rsidRPr="006F4BFD" w:rsidRDefault="000B76E5" w:rsidP="006F4BFD">
      <w:pPr>
        <w:ind w:left="-142"/>
        <w:jc w:val="center"/>
        <w:rPr>
          <w:b/>
          <w:bCs/>
          <w:lang w:val="ro-RO"/>
        </w:rPr>
      </w:pPr>
      <w:bookmarkStart w:id="0" w:name="_Hlk236043680"/>
      <w:r w:rsidRPr="006F4BFD">
        <w:rPr>
          <w:b/>
          <w:bCs/>
          <w:lang w:val="ro-RO"/>
        </w:rPr>
        <w:t xml:space="preserve">privind </w:t>
      </w:r>
      <w:r w:rsidR="00B82C40" w:rsidRPr="006F4BFD">
        <w:rPr>
          <w:b/>
          <w:bCs/>
          <w:lang w:val="ro-RO"/>
        </w:rPr>
        <w:t>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gestiunii către societatea ECOKOV S.R.L.</w:t>
      </w:r>
    </w:p>
    <w:p w14:paraId="458D4795" w14:textId="77777777" w:rsidR="00DD5586" w:rsidRPr="006F4BFD" w:rsidRDefault="00DD5586" w:rsidP="006F4BFD">
      <w:pPr>
        <w:ind w:right="4"/>
        <w:jc w:val="both"/>
        <w:rPr>
          <w:rStyle w:val="Strong"/>
          <w:b w:val="0"/>
          <w:shd w:val="clear" w:color="auto" w:fill="FFFFFF"/>
          <w:lang w:val="ro-RO"/>
        </w:rPr>
      </w:pPr>
    </w:p>
    <w:bookmarkEnd w:id="0"/>
    <w:p w14:paraId="6089ADAD" w14:textId="2AF79FA6" w:rsidR="00DD5586" w:rsidRPr="006F4BFD" w:rsidRDefault="00DD5586" w:rsidP="006F4BFD">
      <w:pPr>
        <w:ind w:firstLine="708"/>
        <w:jc w:val="both"/>
        <w:rPr>
          <w:rStyle w:val="Strong"/>
          <w:bCs/>
          <w:shd w:val="clear" w:color="auto" w:fill="FFFFFF"/>
          <w:lang w:val="ro-RO"/>
        </w:rPr>
      </w:pPr>
      <w:r w:rsidRPr="006F4BFD">
        <w:rPr>
          <w:rStyle w:val="Strong"/>
          <w:bCs/>
          <w:shd w:val="clear" w:color="auto" w:fill="FFFFFF"/>
          <w:lang w:val="ro-RO"/>
        </w:rPr>
        <w:t>Consiliul Local al Municipiului Sfântu Gheorghe, în ședință ordinară;</w:t>
      </w:r>
    </w:p>
    <w:p w14:paraId="25B3B6DD" w14:textId="494C5324" w:rsidR="00995105" w:rsidRPr="00995105" w:rsidRDefault="00995105" w:rsidP="006F4BFD">
      <w:pPr>
        <w:suppressAutoHyphens w:val="0"/>
        <w:ind w:firstLine="708"/>
        <w:jc w:val="both"/>
        <w:rPr>
          <w:rFonts w:eastAsia="Palatino Linotype"/>
          <w:b/>
          <w:lang w:val="ro-RO" w:eastAsia="en-US"/>
        </w:rPr>
      </w:pPr>
      <w:r w:rsidRPr="00995105">
        <w:rPr>
          <w:rFonts w:eastAsia="Palatino Linotype"/>
          <w:color w:val="000000" w:themeColor="text1"/>
          <w:lang w:val="ro-RO" w:eastAsia="en-US"/>
        </w:rPr>
        <w:t xml:space="preserve">Având în vedere Referatul de aprobare </w:t>
      </w:r>
      <w:r w:rsidRPr="00995105">
        <w:rPr>
          <w:rFonts w:eastAsia="Palatino Linotype"/>
          <w:lang w:val="ro-RO" w:eastAsia="en-US"/>
        </w:rPr>
        <w:t xml:space="preserve">nr. </w:t>
      </w:r>
      <w:r w:rsidR="00691740">
        <w:rPr>
          <w:rFonts w:eastAsia="Palatino Linotype"/>
          <w:lang w:val="ro-RO" w:eastAsia="en-US"/>
        </w:rPr>
        <w:t>45521</w:t>
      </w:r>
      <w:r w:rsidR="0025617B" w:rsidRPr="006F4BFD">
        <w:rPr>
          <w:lang w:val="ro-RO" w:eastAsia="en-US"/>
        </w:rPr>
        <w:t>/27.07.2026</w:t>
      </w:r>
      <w:r w:rsidR="0025617B" w:rsidRPr="006F4BFD">
        <w:rPr>
          <w:shd w:val="clear" w:color="auto" w:fill="FFFFFF"/>
          <w:lang w:val="ro-RO"/>
        </w:rPr>
        <w:t xml:space="preserve"> </w:t>
      </w:r>
      <w:r w:rsidRPr="00995105">
        <w:rPr>
          <w:rFonts w:eastAsia="Palatino Linotype"/>
          <w:color w:val="000000" w:themeColor="text1"/>
          <w:lang w:val="ro-RO" w:eastAsia="en-US"/>
        </w:rPr>
        <w:t xml:space="preserve">al </w:t>
      </w:r>
      <w:r w:rsidRPr="00995105">
        <w:rPr>
          <w:rFonts w:eastAsia="Palatino Linotype"/>
          <w:color w:val="000000"/>
          <w:lang w:val="ro-RO" w:eastAsia="en-US"/>
        </w:rPr>
        <w:t xml:space="preserve">primarului </w:t>
      </w:r>
      <w:r w:rsidRPr="00995105">
        <w:rPr>
          <w:rFonts w:eastAsia="Palatino Linotype"/>
          <w:color w:val="000000" w:themeColor="text1"/>
          <w:lang w:val="ro-RO" w:eastAsia="en-US"/>
        </w:rPr>
        <w:t>Municipiul Sfântu Gheorghe</w:t>
      </w:r>
      <w:r w:rsidRPr="00995105">
        <w:rPr>
          <w:rFonts w:eastAsia="Palatino Linotype"/>
          <w:color w:val="000000"/>
          <w:lang w:val="ro-RO" w:eastAsia="en-US"/>
        </w:rPr>
        <w:t xml:space="preserve">, dl. Antal </w:t>
      </w:r>
      <w:r w:rsidRPr="00995105">
        <w:rPr>
          <w:rFonts w:eastAsia="Palatino Linotype"/>
          <w:color w:val="000000"/>
          <w:lang w:val="hu-HU" w:eastAsia="en-US"/>
        </w:rPr>
        <w:t>Árpád - András</w:t>
      </w:r>
      <w:r w:rsidRPr="00995105">
        <w:rPr>
          <w:rFonts w:eastAsia="Palatino Linotype"/>
          <w:color w:val="000000"/>
          <w:lang w:val="ro-RO" w:eastAsia="en-US"/>
        </w:rPr>
        <w:t>;</w:t>
      </w:r>
    </w:p>
    <w:p w14:paraId="1CD8B040" w14:textId="0BB1BF2B" w:rsidR="00DD5586" w:rsidRPr="006F4BFD" w:rsidRDefault="00DD5586" w:rsidP="006F4BFD">
      <w:pPr>
        <w:jc w:val="both"/>
        <w:rPr>
          <w:shd w:val="clear" w:color="auto" w:fill="FFFFFF"/>
          <w:lang w:val="ro-RO"/>
        </w:rPr>
      </w:pPr>
      <w:r w:rsidRPr="006F4BFD">
        <w:rPr>
          <w:lang w:val="ro-RO"/>
        </w:rPr>
        <w:tab/>
        <w:t xml:space="preserve">Având în vedere Raportul de specialitate </w:t>
      </w:r>
      <w:r w:rsidRPr="006F4BFD">
        <w:rPr>
          <w:lang w:val="ro-RO" w:eastAsia="en-US"/>
        </w:rPr>
        <w:t xml:space="preserve">nr. </w:t>
      </w:r>
      <w:r w:rsidR="007F4EB2">
        <w:rPr>
          <w:lang w:val="ro-RO" w:eastAsia="en-US"/>
        </w:rPr>
        <w:t>45523</w:t>
      </w:r>
      <w:r w:rsidRPr="006F4BFD">
        <w:rPr>
          <w:lang w:val="ro-RO" w:eastAsia="en-US"/>
        </w:rPr>
        <w:t>/</w:t>
      </w:r>
      <w:r w:rsidR="00E3313E" w:rsidRPr="006F4BFD">
        <w:rPr>
          <w:lang w:val="ro-RO" w:eastAsia="en-US"/>
        </w:rPr>
        <w:t>27.07.</w:t>
      </w:r>
      <w:r w:rsidRPr="006F4BFD">
        <w:rPr>
          <w:lang w:val="ro-RO" w:eastAsia="en-US"/>
        </w:rPr>
        <w:t>202</w:t>
      </w:r>
      <w:r w:rsidR="00E3313E" w:rsidRPr="006F4BFD">
        <w:rPr>
          <w:lang w:val="ro-RO" w:eastAsia="en-US"/>
        </w:rPr>
        <w:t>6</w:t>
      </w:r>
      <w:r w:rsidRPr="006F4BFD">
        <w:rPr>
          <w:shd w:val="clear" w:color="auto" w:fill="FFFFFF"/>
          <w:lang w:val="ro-RO"/>
        </w:rPr>
        <w:t xml:space="preserve"> al Compartimentului pentru monitorizare societăți comerciale din cadrul primăriei municipiului Sfântu Gherghe; </w:t>
      </w:r>
    </w:p>
    <w:p w14:paraId="3FEE3807" w14:textId="659C420B" w:rsidR="00DD5586" w:rsidRPr="006F4BFD" w:rsidRDefault="00DD5586" w:rsidP="006F4BFD">
      <w:pPr>
        <w:ind w:firstLine="708"/>
        <w:jc w:val="both"/>
        <w:rPr>
          <w:lang w:val="ro-RO"/>
        </w:rPr>
      </w:pPr>
      <w:bookmarkStart w:id="1" w:name="_Hlk236044851"/>
      <w:r w:rsidRPr="006F4BFD">
        <w:rPr>
          <w:lang w:val="ro-RO"/>
        </w:rPr>
        <w:t xml:space="preserve">Având în vedere </w:t>
      </w:r>
      <w:r w:rsidR="00873D0B">
        <w:rPr>
          <w:lang w:val="ro-RO"/>
        </w:rPr>
        <w:t>A</w:t>
      </w:r>
      <w:r w:rsidRPr="006F4BFD">
        <w:rPr>
          <w:lang w:val="ro-RO"/>
        </w:rPr>
        <w:t xml:space="preserve">dresa nr. </w:t>
      </w:r>
      <w:r w:rsidR="00B8784F" w:rsidRPr="006F4BFD">
        <w:rPr>
          <w:lang w:val="ro-RO"/>
        </w:rPr>
        <w:t xml:space="preserve">329/24.07.2026 </w:t>
      </w:r>
      <w:r w:rsidRPr="006F4BFD">
        <w:rPr>
          <w:lang w:val="ro-RO"/>
        </w:rPr>
        <w:t xml:space="preserve">a Asociației de Dezvoltare Intercomunitară </w:t>
      </w:r>
      <w:r w:rsidRPr="006F4BFD">
        <w:rPr>
          <w:bCs/>
          <w:lang w:val="ro-RO"/>
        </w:rPr>
        <w:t>”Sistem Integrat de Management al Deșeurilor în județul Covasna”</w:t>
      </w:r>
      <w:r w:rsidRPr="006F4BFD">
        <w:rPr>
          <w:lang w:val="ro-RO"/>
        </w:rPr>
        <w:t xml:space="preserve">, înregistrată la Primăria municipiului Sfântu Gheorghe sub nr. </w:t>
      </w:r>
      <w:r w:rsidR="000B6EE4">
        <w:rPr>
          <w:lang w:val="ro-RO"/>
        </w:rPr>
        <w:t>45469</w:t>
      </w:r>
      <w:r w:rsidR="000B6EE4" w:rsidRPr="006F4BFD">
        <w:rPr>
          <w:lang w:val="ro-RO"/>
        </w:rPr>
        <w:t>/27.07.2026</w:t>
      </w:r>
      <w:r w:rsidRPr="006F4BFD">
        <w:rPr>
          <w:lang w:val="ro-RO"/>
        </w:rPr>
        <w:t>;</w:t>
      </w:r>
    </w:p>
    <w:p w14:paraId="302A9825" w14:textId="38AF9269" w:rsidR="00E3313E" w:rsidRPr="006F4BFD" w:rsidRDefault="00E3313E" w:rsidP="006F4BFD">
      <w:pPr>
        <w:autoSpaceDE w:val="0"/>
        <w:autoSpaceDN w:val="0"/>
        <w:adjustRightInd w:val="0"/>
        <w:ind w:firstLine="720"/>
        <w:jc w:val="both"/>
        <w:rPr>
          <w:lang w:val="ro-RO"/>
        </w:rPr>
      </w:pPr>
      <w:r w:rsidRPr="006F4BFD">
        <w:rPr>
          <w:lang w:val="ro-RO"/>
        </w:rPr>
        <w:t xml:space="preserve">Având în vedere prevederile HCL nr. 112/2009 privind asocierea municipiului Sfântu Gheorghe cu Județul Covasna şi cu alte unități administrativ-teritoriale în vederea înfiinţării Asociației de </w:t>
      </w:r>
      <w:r w:rsidR="002C1E48" w:rsidRPr="006F4BFD">
        <w:rPr>
          <w:lang w:val="ro-RO"/>
        </w:rPr>
        <w:t>D</w:t>
      </w:r>
      <w:r w:rsidRPr="006F4BFD">
        <w:rPr>
          <w:lang w:val="ro-RO"/>
        </w:rPr>
        <w:t xml:space="preserve">ezvoltare Intercomunitară „Sistem Integrat de Management al Deșeurilor în Județul Covasna”, cu modificările și completările ulterioare; </w:t>
      </w:r>
    </w:p>
    <w:p w14:paraId="6D1B7EB5" w14:textId="5FB2F605" w:rsidR="00E3313E" w:rsidRPr="006F4BFD" w:rsidRDefault="00E3313E" w:rsidP="006F4BFD">
      <w:pPr>
        <w:pStyle w:val="NormalWeb"/>
        <w:spacing w:before="0" w:beforeAutospacing="0" w:after="0" w:afterAutospacing="0"/>
        <w:ind w:firstLine="709"/>
        <w:jc w:val="both"/>
      </w:pPr>
      <w:r w:rsidRPr="006F4BFD">
        <w:t xml:space="preserve">Având în vedere Dispoziția nr. 1338/2024 a primarului municipiului Sfântu Gheorghe privind delegarea calității de reprezentant în </w:t>
      </w:r>
      <w:r w:rsidR="00764BC2" w:rsidRPr="006F4BFD">
        <w:t>A</w:t>
      </w:r>
      <w:r w:rsidRPr="006F4BFD">
        <w:t xml:space="preserve">dunarea </w:t>
      </w:r>
      <w:r w:rsidR="00764BC2" w:rsidRPr="006F4BFD">
        <w:t>G</w:t>
      </w:r>
      <w:r w:rsidRPr="006F4BFD">
        <w:t>enerală a asociațiilor de dezvoltare intercomunitară cu obiect de activitate serviciile comunitare de utilități publice, în cadrul cărora Municipiul Sfântu Gheorghe are calitatea de membru;</w:t>
      </w:r>
    </w:p>
    <w:p w14:paraId="4B909B7C" w14:textId="77777777" w:rsidR="002C1E48" w:rsidRPr="006F4BFD" w:rsidRDefault="002C1E48" w:rsidP="006F4BFD">
      <w:pPr>
        <w:pStyle w:val="bele"/>
        <w:ind w:firstLine="708"/>
        <w:rPr>
          <w:bCs/>
          <w:lang w:val="ro-RO"/>
        </w:rPr>
      </w:pPr>
      <w:r w:rsidRPr="006F4BFD">
        <w:rPr>
          <w:lang w:val="ro-RO"/>
        </w:rPr>
        <w:t xml:space="preserve">Având în vedere  </w:t>
      </w:r>
      <w:r w:rsidRPr="006F4BFD">
        <w:rPr>
          <w:snapToGrid w:val="0"/>
          <w:lang w:val="ro-RO"/>
        </w:rPr>
        <w:t xml:space="preserve">art. 5 alin. (1) și (2), art. 17 alin. (3) lit. g) și art. 18 alin. (2) pct. 7 din Statutul </w:t>
      </w:r>
      <w:r w:rsidRPr="006F4BFD">
        <w:rPr>
          <w:bCs/>
          <w:lang w:val="ro-RO"/>
        </w:rPr>
        <w:t>Asociației de dezvoltare intercomunitară ”Sistem Integrat de Management al Deșeurilor în județul Covasna”;</w:t>
      </w:r>
    </w:p>
    <w:p w14:paraId="05A9C575" w14:textId="77777777" w:rsidR="002C1E48" w:rsidRPr="006F4BFD" w:rsidRDefault="002C1E48" w:rsidP="006F4BFD">
      <w:pPr>
        <w:pStyle w:val="bele"/>
        <w:ind w:firstLine="708"/>
      </w:pPr>
      <w:r w:rsidRPr="006F4BFD">
        <w:rPr>
          <w:lang w:val="ro-RO"/>
        </w:rPr>
        <w:t xml:space="preserve">Având în vedere </w:t>
      </w:r>
      <w:r w:rsidRPr="006F4BFD">
        <w:t xml:space="preserve">Actul constitutiv al societății </w:t>
      </w:r>
      <w:bookmarkStart w:id="2" w:name="_Hlk236045280"/>
      <w:r w:rsidRPr="006F4BFD">
        <w:t>ECOKOV S.R.L</w:t>
      </w:r>
      <w:bookmarkEnd w:id="2"/>
      <w:r w:rsidRPr="006F4BFD">
        <w:t>.;</w:t>
      </w:r>
    </w:p>
    <w:p w14:paraId="35B067F3" w14:textId="7A0F1C67" w:rsidR="002C1E48" w:rsidRPr="006F4BFD" w:rsidRDefault="002C1E48" w:rsidP="006F4BFD">
      <w:pPr>
        <w:pStyle w:val="bele"/>
        <w:ind w:firstLine="708"/>
        <w:rPr>
          <w:lang w:val="ro-RO" w:eastAsia="zh-CN"/>
        </w:rPr>
      </w:pPr>
      <w:r w:rsidRPr="006F4BFD">
        <w:rPr>
          <w:lang w:val="ro-RO"/>
        </w:rPr>
        <w:t xml:space="preserve">Având în vedere </w:t>
      </w:r>
      <w:r w:rsidRPr="006F4BFD">
        <w:t>Adresa A.N.R.S.C. nr. 6776/03.06.2025 înregistrată la Consiliul Județean sub nr.</w:t>
      </w:r>
      <w:r w:rsidR="00F16C9D" w:rsidRPr="006F4BFD">
        <w:t xml:space="preserve"> </w:t>
      </w:r>
      <w:r w:rsidRPr="006F4BFD">
        <w:t>10173/04.06.2025;</w:t>
      </w:r>
    </w:p>
    <w:p w14:paraId="52D8D998" w14:textId="77777777" w:rsidR="00E3313E" w:rsidRPr="006F4BFD" w:rsidRDefault="00E3313E" w:rsidP="006F4BFD">
      <w:pPr>
        <w:ind w:left="2" w:firstLine="718"/>
        <w:jc w:val="both"/>
        <w:textDirection w:val="btLr"/>
        <w:textAlignment w:val="top"/>
        <w:outlineLvl w:val="0"/>
        <w:rPr>
          <w:rFonts w:eastAsia="MS Mincho"/>
          <w:position w:val="-1"/>
          <w:lang w:val="ro-RO"/>
        </w:rPr>
      </w:pPr>
      <w:bookmarkStart w:id="3" w:name="_Hlk236038211"/>
      <w:bookmarkEnd w:id="1"/>
      <w:r w:rsidRPr="006F4BFD">
        <w:rPr>
          <w:rFonts w:eastAsia="MS Mincho"/>
          <w:position w:val="-1"/>
          <w:lang w:val="ro-RO"/>
        </w:rPr>
        <w:t xml:space="preserve">Având în vedere </w:t>
      </w:r>
      <w:bookmarkEnd w:id="3"/>
      <w:r w:rsidRPr="006F4BFD">
        <w:rPr>
          <w:rFonts w:eastAsia="MS Mincho"/>
          <w:position w:val="-1"/>
          <w:lang w:val="ro-RO"/>
        </w:rPr>
        <w:t>Avizele favorabile ale Comisiei pentru administrarea domeniului public și privat, patrimoniu, economic, buget, finanțe, agricultură și dezvoltare regională și Comisiei pentru administrație locală, juridică, ordine publică, drepturile omului, legislația muncii și disciplină ale Consiliului Local al Municipiului Sfântu Gheorghe;</w:t>
      </w:r>
    </w:p>
    <w:p w14:paraId="5B2B2773" w14:textId="77777777" w:rsidR="005E2052" w:rsidRPr="006F4BFD" w:rsidRDefault="00E3313E" w:rsidP="006F4BFD">
      <w:pPr>
        <w:pStyle w:val="bele"/>
        <w:ind w:firstLine="708"/>
        <w:rPr>
          <w:lang w:val="ro-RO" w:eastAsia="zh-CN"/>
        </w:rPr>
      </w:pPr>
      <w:r w:rsidRPr="006F4BFD">
        <w:rPr>
          <w:rFonts w:eastAsia="MS Mincho"/>
          <w:position w:val="-1"/>
          <w:lang w:val="ro-RO"/>
        </w:rPr>
        <w:t xml:space="preserve">Având în vedere  </w:t>
      </w:r>
      <w:r w:rsidR="00E431A0" w:rsidRPr="006F4BFD">
        <w:rPr>
          <w:lang w:val="ro-RO" w:eastAsia="zh-CN"/>
        </w:rPr>
        <w:t>art</w:t>
      </w:r>
      <w:r w:rsidR="00E17251" w:rsidRPr="006F4BFD">
        <w:rPr>
          <w:lang w:val="ro-RO" w:eastAsia="zh-CN"/>
        </w:rPr>
        <w:t xml:space="preserve">. 7, art. 8, alin. (3), lit. d) </w:t>
      </w:r>
      <w:r w:rsidR="008B62C6" w:rsidRPr="006F4BFD">
        <w:rPr>
          <w:lang w:val="ro-RO" w:eastAsia="zh-CN"/>
        </w:rPr>
        <w:t xml:space="preserve">și i) </w:t>
      </w:r>
      <w:r w:rsidR="00F9023F" w:rsidRPr="006F4BFD">
        <w:rPr>
          <w:lang w:val="ro-RO" w:eastAsia="zh-CN"/>
        </w:rPr>
        <w:t>art. 9, art. 10 alin. (3)</w:t>
      </w:r>
      <w:r w:rsidR="00E431A0" w:rsidRPr="006F4BFD">
        <w:rPr>
          <w:lang w:val="ro-RO" w:eastAsia="zh-CN"/>
        </w:rPr>
        <w:t xml:space="preserve"> </w:t>
      </w:r>
      <w:r w:rsidR="00F9023F" w:rsidRPr="006F4BFD">
        <w:rPr>
          <w:lang w:val="ro-RO" w:eastAsia="zh-CN"/>
        </w:rPr>
        <w:t>-</w:t>
      </w:r>
      <w:r w:rsidR="00E431A0" w:rsidRPr="006F4BFD">
        <w:rPr>
          <w:lang w:val="ro-RO" w:eastAsia="zh-CN"/>
        </w:rPr>
        <w:t xml:space="preserve"> (5),  art. 22, alin.(1), (1</w:t>
      </w:r>
      <w:r w:rsidR="00E431A0" w:rsidRPr="006F4BFD">
        <w:rPr>
          <w:vertAlign w:val="superscript"/>
          <w:lang w:val="ro-RO" w:eastAsia="zh-CN"/>
        </w:rPr>
        <w:t>1</w:t>
      </w:r>
      <w:r w:rsidR="00E431A0" w:rsidRPr="006F4BFD">
        <w:rPr>
          <w:lang w:val="ro-RO" w:eastAsia="zh-CN"/>
        </w:rPr>
        <w:t>), alin. (2) lit. a), alin. (3) și</w:t>
      </w:r>
      <w:r w:rsidR="00F9023F" w:rsidRPr="006F4BFD">
        <w:rPr>
          <w:lang w:val="ro-RO" w:eastAsia="zh-CN"/>
        </w:rPr>
        <w:t xml:space="preserve"> alin.</w:t>
      </w:r>
      <w:r w:rsidR="00E431A0" w:rsidRPr="006F4BFD">
        <w:rPr>
          <w:lang w:val="ro-RO" w:eastAsia="zh-CN"/>
        </w:rPr>
        <w:t xml:space="preserve"> (4),  art. 23 alin</w:t>
      </w:r>
      <w:r w:rsidR="00F9023F" w:rsidRPr="006F4BFD">
        <w:rPr>
          <w:lang w:val="ro-RO" w:eastAsia="zh-CN"/>
        </w:rPr>
        <w:t>.</w:t>
      </w:r>
      <w:r w:rsidR="00E431A0" w:rsidRPr="006F4BFD">
        <w:rPr>
          <w:lang w:val="ro-RO" w:eastAsia="zh-CN"/>
        </w:rPr>
        <w:t xml:space="preserve"> (1) lit. a), art. 28, alin.(1),</w:t>
      </w:r>
      <w:r w:rsidR="00F9023F" w:rsidRPr="006F4BFD">
        <w:rPr>
          <w:lang w:val="ro-RO" w:eastAsia="zh-CN"/>
        </w:rPr>
        <w:t xml:space="preserve"> alin.</w:t>
      </w:r>
      <w:r w:rsidR="00E431A0" w:rsidRPr="006F4BFD">
        <w:rPr>
          <w:lang w:val="ro-RO" w:eastAsia="zh-CN"/>
        </w:rPr>
        <w:t>(2), lit. b) și alin. (21), art. 33, art. 43 din Legea serviciilor comunitare de utilități publice nr. 51/2006, republicată, cu modificările și completările ulterioare;</w:t>
      </w:r>
    </w:p>
    <w:p w14:paraId="57BCC62B" w14:textId="77777777" w:rsidR="005E2052" w:rsidRPr="006F4BFD" w:rsidRDefault="00E3313E" w:rsidP="006F4BFD">
      <w:pPr>
        <w:pStyle w:val="bele"/>
        <w:ind w:firstLine="708"/>
        <w:rPr>
          <w:lang w:val="ro-RO"/>
        </w:rPr>
      </w:pPr>
      <w:r w:rsidRPr="006F4BFD">
        <w:rPr>
          <w:rFonts w:eastAsia="MS Mincho"/>
          <w:position w:val="-1"/>
          <w:lang w:val="ro-RO"/>
        </w:rPr>
        <w:t xml:space="preserve">Având în vedere </w:t>
      </w:r>
      <w:r w:rsidR="00E431A0" w:rsidRPr="006F4BFD">
        <w:rPr>
          <w:lang w:val="ro-RO"/>
        </w:rPr>
        <w:t>art. 6, alin. (1), lit. e) și h) și art .7, art. 12 alin. (1), l</w:t>
      </w:r>
      <w:r w:rsidR="00F9023F" w:rsidRPr="006F4BFD">
        <w:rPr>
          <w:lang w:val="ro-RO"/>
        </w:rPr>
        <w:t>it. a) și alin. (2) și alin.</w:t>
      </w:r>
      <w:r w:rsidR="00E431A0" w:rsidRPr="006F4BFD">
        <w:rPr>
          <w:lang w:val="ro-RO"/>
        </w:rPr>
        <w:t xml:space="preserve"> (3), art. 14, alin. (1) și </w:t>
      </w:r>
      <w:r w:rsidR="00F9023F" w:rsidRPr="006F4BFD">
        <w:rPr>
          <w:lang w:val="ro-RO"/>
        </w:rPr>
        <w:t>alin.</w:t>
      </w:r>
      <w:r w:rsidR="00E431A0" w:rsidRPr="006F4BFD">
        <w:rPr>
          <w:lang w:val="ro-RO"/>
        </w:rPr>
        <w:t>(2) și art. 43 din Legea serviciului de salubrizare a localităților nr. 101/2006, republicată, cu modificările ulterioare;</w:t>
      </w:r>
    </w:p>
    <w:p w14:paraId="53682E99" w14:textId="5ED08AE8" w:rsidR="005E2052" w:rsidRPr="006F4BFD" w:rsidRDefault="00E3313E" w:rsidP="006F4BFD">
      <w:pPr>
        <w:pStyle w:val="bele"/>
        <w:ind w:firstLine="708"/>
        <w:rPr>
          <w:lang w:val="ro-RO"/>
        </w:rPr>
      </w:pPr>
      <w:r w:rsidRPr="006F4BFD">
        <w:rPr>
          <w:rFonts w:eastAsia="MS Mincho"/>
          <w:position w:val="-1"/>
          <w:lang w:val="ro-RO"/>
        </w:rPr>
        <w:t xml:space="preserve">Având în vedere </w:t>
      </w:r>
      <w:r w:rsidR="002E5179" w:rsidRPr="006F4BFD">
        <w:rPr>
          <w:lang w:val="ro-RO"/>
        </w:rPr>
        <w:t>Legea nr. 273/2006 privind finanțele publice locale, cu modificările și completările ulterioare;</w:t>
      </w:r>
    </w:p>
    <w:p w14:paraId="07B2A1F5" w14:textId="77777777" w:rsidR="005E2052" w:rsidRPr="006F4BFD" w:rsidRDefault="00E3313E" w:rsidP="006F4BFD">
      <w:pPr>
        <w:pStyle w:val="bele"/>
        <w:ind w:firstLine="708"/>
        <w:rPr>
          <w:lang w:val="ro-RO"/>
        </w:rPr>
      </w:pPr>
      <w:r w:rsidRPr="006F4BFD">
        <w:rPr>
          <w:rFonts w:eastAsia="MS Mincho"/>
          <w:position w:val="-1"/>
          <w:lang w:val="ro-RO"/>
        </w:rPr>
        <w:t xml:space="preserve">Având în vedere </w:t>
      </w:r>
      <w:r w:rsidR="002E5179" w:rsidRPr="006F4BFD">
        <w:rPr>
          <w:lang w:val="ro-RO"/>
        </w:rPr>
        <w:t>Legea nr. 227/2015 privind Codul fiscal, cu modificările și completările ulterioare;</w:t>
      </w:r>
    </w:p>
    <w:p w14:paraId="2F7E8267" w14:textId="77777777" w:rsidR="005E2052" w:rsidRPr="006F4BFD" w:rsidRDefault="005E2052" w:rsidP="006F4BFD">
      <w:pPr>
        <w:pStyle w:val="bele"/>
        <w:ind w:firstLine="708"/>
        <w:rPr>
          <w:snapToGrid w:val="0"/>
          <w:lang w:val="ro-RO"/>
        </w:rPr>
      </w:pPr>
      <w:r w:rsidRPr="006F4BFD">
        <w:rPr>
          <w:rFonts w:eastAsia="MS Mincho"/>
          <w:lang w:val="ro-RO"/>
        </w:rPr>
        <w:t xml:space="preserve">Având în vedere </w:t>
      </w:r>
      <w:r w:rsidR="002E5179" w:rsidRPr="006F4BFD">
        <w:rPr>
          <w:lang w:val="ro-RO"/>
        </w:rPr>
        <w:t>Ordonanța de urgență a Guvernului nr. 92/2021 privind regimul deșeurilor,</w:t>
      </w:r>
      <w:r w:rsidR="002E5179" w:rsidRPr="006F4BFD">
        <w:rPr>
          <w:snapToGrid w:val="0"/>
          <w:lang w:val="ro-RO"/>
        </w:rPr>
        <w:t xml:space="preserve"> </w:t>
      </w:r>
      <w:r w:rsidR="002E5179" w:rsidRPr="006F4BFD">
        <w:rPr>
          <w:lang w:val="ro-RO"/>
        </w:rPr>
        <w:t>aprobată cu modificări și completări prin Legea nr. 17/2023, cu modificările și completările ulterioare</w:t>
      </w:r>
      <w:r w:rsidR="002E5179" w:rsidRPr="006F4BFD">
        <w:rPr>
          <w:snapToGrid w:val="0"/>
          <w:lang w:val="ro-RO"/>
        </w:rPr>
        <w:t>;</w:t>
      </w:r>
    </w:p>
    <w:p w14:paraId="04B9B91B" w14:textId="77777777" w:rsidR="002C1E48" w:rsidRPr="006F4BFD" w:rsidRDefault="005E2052" w:rsidP="006F4BFD">
      <w:pPr>
        <w:pStyle w:val="bele"/>
        <w:ind w:firstLine="708"/>
        <w:rPr>
          <w:lang w:val="ro-RO"/>
        </w:rPr>
      </w:pPr>
      <w:r w:rsidRPr="006F4BFD">
        <w:rPr>
          <w:rFonts w:eastAsia="MS Mincho"/>
          <w:position w:val="-1"/>
          <w:lang w:val="ro-RO"/>
        </w:rPr>
        <w:lastRenderedPageBreak/>
        <w:t xml:space="preserve">Având în vedere </w:t>
      </w:r>
      <w:r w:rsidR="002E5179" w:rsidRPr="006F4BFD">
        <w:rPr>
          <w:lang w:val="ro-RO"/>
        </w:rPr>
        <w:t>Ordinul președintelui Autorității Naționale de Reglementare pentru Serviciile Comunitare de Utilități Publice nr. 640/2022 privind aprobarea Normelor metodologice de stabilire, ajustare sau modificare a tarifelor pentru activitățile de salubrizare, precum și de calculare a tarifelor/taxelor distincte pentru gestionarea deșeurilor și a taxelor de salubrizare cu modificările și completările ulterioare;</w:t>
      </w:r>
    </w:p>
    <w:p w14:paraId="39C20188" w14:textId="77777777" w:rsidR="002C1E48" w:rsidRPr="006F4BFD" w:rsidRDefault="002C1E48" w:rsidP="006F4BFD">
      <w:pPr>
        <w:pStyle w:val="bele"/>
        <w:ind w:firstLine="708"/>
        <w:rPr>
          <w:lang w:val="ro-RO"/>
        </w:rPr>
      </w:pPr>
      <w:r w:rsidRPr="006F4BFD">
        <w:rPr>
          <w:rFonts w:eastAsia="MS Mincho"/>
          <w:position w:val="-1"/>
          <w:lang w:val="ro-RO"/>
        </w:rPr>
        <w:t xml:space="preserve">Având în vedere  </w:t>
      </w:r>
      <w:r w:rsidR="002E5179" w:rsidRPr="006F4BFD">
        <w:rPr>
          <w:lang w:val="ro-RO"/>
        </w:rPr>
        <w:t xml:space="preserve">Ordinul președintelui Autorității Naționale de Reglementare pentru Serviciile Comunitare de Utilități Publice nr. 97/2025 privind aprobarea Regulamentului-cadru al serviciului de salubrizare a localităților; </w:t>
      </w:r>
    </w:p>
    <w:p w14:paraId="1A96AD7F" w14:textId="77777777" w:rsidR="002C1E48" w:rsidRPr="006F4BFD" w:rsidRDefault="002C1E48" w:rsidP="006F4BFD">
      <w:pPr>
        <w:pStyle w:val="bele"/>
        <w:ind w:firstLine="708"/>
        <w:rPr>
          <w:lang w:val="ro-RO"/>
        </w:rPr>
      </w:pPr>
      <w:r w:rsidRPr="006F4BFD">
        <w:rPr>
          <w:rFonts w:eastAsia="MS Mincho"/>
          <w:position w:val="-1"/>
          <w:lang w:val="ro-RO"/>
        </w:rPr>
        <w:t xml:space="preserve">Având în vedere </w:t>
      </w:r>
      <w:r w:rsidR="002E5179" w:rsidRPr="006F4BFD">
        <w:rPr>
          <w:lang w:val="ro-RO"/>
        </w:rPr>
        <w:t>Ordinul președintelui Autorității Naționale de Reglementare pentru Serviciile Comunitare de Utilități Publice nr. 98/2025 privind aprobarea Caietului de sarcini-cadru al serviciului de salubrizare a localităților;</w:t>
      </w:r>
    </w:p>
    <w:p w14:paraId="76E17C5A" w14:textId="77777777" w:rsidR="002C1E48" w:rsidRPr="006F4BFD" w:rsidRDefault="002C1E48" w:rsidP="006F4BFD">
      <w:pPr>
        <w:pStyle w:val="bele"/>
        <w:ind w:firstLine="708"/>
        <w:rPr>
          <w:lang w:val="ro-RO" w:eastAsia="zh-CN"/>
        </w:rPr>
      </w:pPr>
      <w:r w:rsidRPr="006F4BFD">
        <w:rPr>
          <w:lang w:val="ro-RO" w:eastAsia="zh-CN"/>
        </w:rPr>
        <w:t>L</w:t>
      </w:r>
      <w:r w:rsidR="00AF4B55" w:rsidRPr="006F4BFD">
        <w:rPr>
          <w:lang w:val="ro-RO" w:eastAsia="zh-CN"/>
        </w:rPr>
        <w:t xml:space="preserve">uând în considerare parcurgerea procedurii prevăzute la art. 7 din Legea nr. 52/2003 privind transparența decizională în administrația publică, republicată, cu modificările și completările ulterioare, </w:t>
      </w:r>
    </w:p>
    <w:p w14:paraId="00D59D2F" w14:textId="5F345D05" w:rsidR="002E5179" w:rsidRPr="006F4BFD" w:rsidRDefault="002C1E48" w:rsidP="006F4BFD">
      <w:pPr>
        <w:pStyle w:val="bele"/>
        <w:ind w:firstLine="708"/>
        <w:rPr>
          <w:lang w:val="ro-RO"/>
        </w:rPr>
      </w:pPr>
      <w:r w:rsidRPr="006F4BFD">
        <w:rPr>
          <w:lang w:eastAsia="zh-CN"/>
        </w:rPr>
        <w:t xml:space="preserve">În temeiul </w:t>
      </w:r>
      <w:r w:rsidR="00AF4B55" w:rsidRPr="006F4BFD">
        <w:rPr>
          <w:lang w:eastAsia="zh-CN"/>
        </w:rPr>
        <w:t>art. 129 alin. (2) lit. d) şi alin. (7) lit. n) și în temeiul art. 196 alin. (1) lit. a) din Ordonanța de urgență a Guvernului nr. 57/2019 privind Codul administrativ, cu modificările și completările ulterioare</w:t>
      </w:r>
      <w:r w:rsidR="00E4652C" w:rsidRPr="006F4BFD">
        <w:rPr>
          <w:lang w:eastAsia="zh-CN"/>
        </w:rPr>
        <w:t>,</w:t>
      </w:r>
    </w:p>
    <w:p w14:paraId="0F3B556B" w14:textId="77777777" w:rsidR="00AF4B55" w:rsidRPr="006F4BFD" w:rsidRDefault="00AF4B55" w:rsidP="006F4BFD">
      <w:pPr>
        <w:pStyle w:val="ListParagraph"/>
        <w:spacing w:after="0" w:line="240" w:lineRule="auto"/>
        <w:ind w:left="0"/>
        <w:rPr>
          <w:rFonts w:ascii="Times New Roman" w:eastAsia="Times New Roman" w:hAnsi="Times New Roman"/>
          <w:sz w:val="24"/>
          <w:szCs w:val="24"/>
          <w:lang w:eastAsia="zh-CN"/>
        </w:rPr>
      </w:pPr>
    </w:p>
    <w:p w14:paraId="7E4B6C01" w14:textId="4C6CB12B" w:rsidR="000C1927" w:rsidRPr="006F4BFD" w:rsidRDefault="000C1927" w:rsidP="006F4BFD">
      <w:pPr>
        <w:jc w:val="center"/>
        <w:rPr>
          <w:b/>
          <w:lang w:val="ro-RO"/>
        </w:rPr>
      </w:pPr>
      <w:r w:rsidRPr="006F4BFD">
        <w:rPr>
          <w:b/>
          <w:lang w:val="ro-RO"/>
        </w:rPr>
        <w:t>HOTĂRĂŞTE</w:t>
      </w:r>
    </w:p>
    <w:p w14:paraId="2E7B524F" w14:textId="77777777" w:rsidR="000C1927" w:rsidRPr="006F4BFD" w:rsidRDefault="000C1927" w:rsidP="006F4BFD">
      <w:pPr>
        <w:ind w:firstLine="720"/>
        <w:jc w:val="both"/>
        <w:rPr>
          <w:lang w:val="ro-RO"/>
        </w:rPr>
      </w:pPr>
    </w:p>
    <w:p w14:paraId="5DE924BC" w14:textId="3787B593" w:rsidR="000B76E5" w:rsidRPr="006F4BFD" w:rsidRDefault="00B05353" w:rsidP="006F4BFD">
      <w:pPr>
        <w:ind w:firstLine="450"/>
        <w:jc w:val="both"/>
        <w:rPr>
          <w:lang w:val="ro-RO"/>
        </w:rPr>
      </w:pPr>
      <w:bookmarkStart w:id="4" w:name="_Hlk236037827"/>
      <w:r w:rsidRPr="006F4BFD">
        <w:rPr>
          <w:b/>
          <w:bCs/>
          <w:lang w:val="ro-RO"/>
        </w:rPr>
        <w:t>ART. 1. -</w:t>
      </w:r>
      <w:r w:rsidRPr="006F4BFD">
        <w:rPr>
          <w:lang w:val="ro-RO"/>
        </w:rPr>
        <w:t xml:space="preserve"> </w:t>
      </w:r>
      <w:bookmarkEnd w:id="4"/>
      <w:r w:rsidR="000B76E5" w:rsidRPr="006F4BFD">
        <w:rPr>
          <w:lang w:val="ro-RO"/>
        </w:rPr>
        <w:t>Se aprobă Studiul de oportunitate pentru fundamentarea stabilirii modalității de gestiune a activităților specifice serviciului de salubrizare de tratare și eliminare a deșeurilor municipale din județul Covasna, prevăzut în anexa nr. 1.</w:t>
      </w:r>
    </w:p>
    <w:p w14:paraId="7A1B50AE" w14:textId="0CEEAA3B" w:rsidR="000B76E5" w:rsidRPr="006F4BFD" w:rsidRDefault="00B05353" w:rsidP="006F4BFD">
      <w:pPr>
        <w:ind w:firstLine="450"/>
        <w:jc w:val="both"/>
        <w:rPr>
          <w:color w:val="000000" w:themeColor="text1"/>
        </w:rPr>
      </w:pPr>
      <w:r w:rsidRPr="006F4BFD">
        <w:rPr>
          <w:b/>
          <w:bCs/>
          <w:lang w:val="ro-RO"/>
        </w:rPr>
        <w:t>ART. 2. -</w:t>
      </w:r>
      <w:r w:rsidRPr="006F4BFD">
        <w:rPr>
          <w:lang w:val="ro-RO"/>
        </w:rPr>
        <w:t xml:space="preserve"> </w:t>
      </w:r>
      <w:r w:rsidR="000B76E5" w:rsidRPr="006F4BFD">
        <w:t xml:space="preserve"> </w:t>
      </w:r>
      <w:r w:rsidR="000B76E5" w:rsidRPr="006F4BFD">
        <w:rPr>
          <w:b/>
          <w:bCs/>
          <w:color w:val="000000" w:themeColor="text1"/>
        </w:rPr>
        <w:t>(1)</w:t>
      </w:r>
      <w:r w:rsidR="000B76E5" w:rsidRPr="006F4BFD">
        <w:rPr>
          <w:color w:val="000000" w:themeColor="text1"/>
        </w:rPr>
        <w:t xml:space="preserve"> Se stabilește gestiunea directă ca modalitate de gestiune a activităților </w:t>
      </w:r>
      <w:r w:rsidR="000B76E5" w:rsidRPr="006F4BFD">
        <w:t>specifice serviciului de salubrizare de tratare și eliminare a deșeurilor municipale din județul Covasna</w:t>
      </w:r>
      <w:r w:rsidR="000B76E5" w:rsidRPr="006F4BFD">
        <w:rPr>
          <w:color w:val="000000" w:themeColor="text1"/>
        </w:rPr>
        <w:t>.</w:t>
      </w:r>
    </w:p>
    <w:p w14:paraId="04F31302" w14:textId="77777777" w:rsidR="000B76E5" w:rsidRPr="006F4BFD" w:rsidRDefault="000B76E5" w:rsidP="006F4BFD">
      <w:pPr>
        <w:ind w:firstLine="720"/>
        <w:contextualSpacing/>
        <w:jc w:val="both"/>
        <w:rPr>
          <w:color w:val="000000" w:themeColor="text1"/>
          <w:lang w:val="ro-RO"/>
        </w:rPr>
      </w:pPr>
      <w:r w:rsidRPr="006F4BFD">
        <w:rPr>
          <w:b/>
          <w:bCs/>
          <w:color w:val="000000" w:themeColor="text1"/>
          <w:lang w:val="ro-RO"/>
        </w:rPr>
        <w:t>(2)</w:t>
      </w:r>
      <w:r w:rsidRPr="006F4BFD">
        <w:rPr>
          <w:color w:val="000000" w:themeColor="text1"/>
          <w:lang w:val="ro-RO"/>
        </w:rPr>
        <w:t xml:space="preserve"> Încredințarea gestiunii directe a activităților</w:t>
      </w:r>
      <w:r w:rsidRPr="006F4BFD">
        <w:rPr>
          <w:lang w:val="ro-RO"/>
        </w:rPr>
        <w:t xml:space="preserve"> specifice serviciului de salubrizare de tratare și eliminare a deșeurilor municipale din județul Covasna</w:t>
      </w:r>
      <w:r w:rsidRPr="006F4BFD">
        <w:rPr>
          <w:color w:val="000000" w:themeColor="text1"/>
          <w:lang w:val="ro-RO"/>
        </w:rPr>
        <w:t>, se realizează prin atribuirea directă a contractului de delegare a gestiunii către societatea ECOKOV S.R.L.</w:t>
      </w:r>
    </w:p>
    <w:p w14:paraId="0812510E" w14:textId="408BFE1A" w:rsidR="00D510EA" w:rsidRPr="006F4BFD" w:rsidRDefault="00B05353" w:rsidP="006F4BFD">
      <w:pPr>
        <w:ind w:firstLine="567"/>
        <w:jc w:val="both"/>
        <w:rPr>
          <w:lang w:val="ro-RO"/>
        </w:rPr>
      </w:pPr>
      <w:r w:rsidRPr="006F4BFD">
        <w:rPr>
          <w:b/>
          <w:bCs/>
          <w:lang w:val="ro-RO"/>
        </w:rPr>
        <w:t>ART. 3. -</w:t>
      </w:r>
      <w:r w:rsidRPr="006F4BFD">
        <w:rPr>
          <w:lang w:val="ro-RO"/>
        </w:rPr>
        <w:t xml:space="preserve"> </w:t>
      </w:r>
      <w:r w:rsidR="00B33E88" w:rsidRPr="006F4BFD">
        <w:rPr>
          <w:lang w:val="ro-RO"/>
        </w:rPr>
        <w:t>Se acordă mandat special domnului Jakab Istv</w:t>
      </w:r>
      <w:r w:rsidR="00B33E88" w:rsidRPr="006F4BFD">
        <w:rPr>
          <w:lang w:val="hu-HU"/>
        </w:rPr>
        <w:t>án-Barna</w:t>
      </w:r>
      <w:r w:rsidR="00B33E88" w:rsidRPr="006F4BFD">
        <w:rPr>
          <w:lang w:val="ro-RO"/>
        </w:rPr>
        <w:t xml:space="preserve"> reprezentantul municipiului Sfântu Gheorghe în Adunarea </w:t>
      </w:r>
      <w:r w:rsidR="00764BC2" w:rsidRPr="006F4BFD">
        <w:rPr>
          <w:lang w:val="ro-RO"/>
        </w:rPr>
        <w:t>G</w:t>
      </w:r>
      <w:r w:rsidR="00B33E88" w:rsidRPr="006F4BFD">
        <w:rPr>
          <w:lang w:val="ro-RO"/>
        </w:rPr>
        <w:t xml:space="preserve">enerală a Asociației de dezvoltare intercomunitară </w:t>
      </w:r>
      <w:r w:rsidR="00B33E88" w:rsidRPr="006F4BFD">
        <w:rPr>
          <w:bCs/>
          <w:lang w:val="ro-RO"/>
        </w:rPr>
        <w:t>”Sistem Integrat de Management al Deșeurilor în județul Covasna”</w:t>
      </w:r>
      <w:r w:rsidR="00B33E88" w:rsidRPr="006F4BFD">
        <w:rPr>
          <w:lang w:val="ro-RO"/>
        </w:rPr>
        <w:t xml:space="preserve"> să voteze în numele și pe seama municipiului Sfântu Gheorghe pentru aprobarea </w:t>
      </w:r>
      <w:r w:rsidR="00D510EA" w:rsidRPr="006F4BFD">
        <w:rPr>
          <w:lang w:val="ro-RO"/>
        </w:rPr>
        <w:t>următoarelor:</w:t>
      </w:r>
    </w:p>
    <w:p w14:paraId="6F0E976C" w14:textId="7CD2020E" w:rsidR="00E431A0" w:rsidRPr="006F4BFD" w:rsidRDefault="00E431A0" w:rsidP="006F4BFD">
      <w:pPr>
        <w:tabs>
          <w:tab w:val="left" w:pos="0"/>
        </w:tabs>
        <w:ind w:firstLine="567"/>
        <w:jc w:val="both"/>
        <w:rPr>
          <w:bCs/>
          <w:lang w:val="ro-RO"/>
        </w:rPr>
      </w:pPr>
      <w:r w:rsidRPr="006F4BFD">
        <w:rPr>
          <w:bCs/>
          <w:lang w:val="ro-RO"/>
        </w:rPr>
        <w:t xml:space="preserve">a) </w:t>
      </w:r>
      <w:r w:rsidR="000B76E5" w:rsidRPr="006F4BFD">
        <w:rPr>
          <w:bCs/>
          <w:color w:val="000000" w:themeColor="text1"/>
          <w:lang w:val="ro-RO"/>
        </w:rPr>
        <w:t xml:space="preserve">Regulamentul </w:t>
      </w:r>
      <w:r w:rsidR="000B76E5" w:rsidRPr="006F4BFD">
        <w:rPr>
          <w:lang w:val="ro-RO"/>
        </w:rPr>
        <w:t>activităților specifice serviciului de salubrizare de tratare și eliminare a deșeurilor municipale din județul Covasna,</w:t>
      </w:r>
      <w:r w:rsidR="000B76E5" w:rsidRPr="006F4BFD">
        <w:rPr>
          <w:bCs/>
          <w:lang w:val="ro-RO"/>
        </w:rPr>
        <w:t xml:space="preserve"> </w:t>
      </w:r>
      <w:r w:rsidRPr="006F4BFD">
        <w:rPr>
          <w:bCs/>
          <w:lang w:val="ro-RO"/>
        </w:rPr>
        <w:t xml:space="preserve">conform anexei nr. </w:t>
      </w:r>
      <w:r w:rsidR="00A27D30" w:rsidRPr="006F4BFD">
        <w:rPr>
          <w:bCs/>
          <w:lang w:val="ro-RO"/>
        </w:rPr>
        <w:t>2</w:t>
      </w:r>
      <w:r w:rsidRPr="006F4BFD">
        <w:rPr>
          <w:bCs/>
          <w:lang w:val="ro-RO"/>
        </w:rPr>
        <w:t>;</w:t>
      </w:r>
    </w:p>
    <w:p w14:paraId="1DD4057E" w14:textId="1FA5D683" w:rsidR="00E431A0" w:rsidRPr="006F4BFD" w:rsidRDefault="00E431A0" w:rsidP="006F4BFD">
      <w:pPr>
        <w:tabs>
          <w:tab w:val="left" w:pos="0"/>
        </w:tabs>
        <w:ind w:firstLine="567"/>
        <w:jc w:val="both"/>
        <w:rPr>
          <w:bCs/>
          <w:lang w:val="ro-RO"/>
        </w:rPr>
      </w:pPr>
      <w:r w:rsidRPr="006F4BFD">
        <w:rPr>
          <w:bCs/>
          <w:lang w:val="ro-RO"/>
        </w:rPr>
        <w:t xml:space="preserve">b) </w:t>
      </w:r>
      <w:r w:rsidR="000B76E5" w:rsidRPr="006F4BFD">
        <w:rPr>
          <w:bCs/>
          <w:color w:val="000000" w:themeColor="text1"/>
          <w:lang w:val="ro-RO"/>
        </w:rPr>
        <w:t xml:space="preserve"> Caietul de sarcini al </w:t>
      </w:r>
      <w:r w:rsidR="000B76E5" w:rsidRPr="006F4BFD">
        <w:rPr>
          <w:lang w:val="ro-RO"/>
        </w:rPr>
        <w:t>activităților specifice serviciului de salubrizare de tratare și eliminare a deșeurilor municipale din județul Covasna</w:t>
      </w:r>
      <w:r w:rsidR="00A27D30" w:rsidRPr="006F4BFD">
        <w:rPr>
          <w:bCs/>
          <w:lang w:val="ro-RO"/>
        </w:rPr>
        <w:t>, conform anexei nr. 3</w:t>
      </w:r>
      <w:r w:rsidRPr="006F4BFD">
        <w:rPr>
          <w:bCs/>
          <w:lang w:val="ro-RO"/>
        </w:rPr>
        <w:t>;</w:t>
      </w:r>
    </w:p>
    <w:p w14:paraId="69E384F8" w14:textId="1ACCB716" w:rsidR="00E431A0" w:rsidRPr="006F4BFD" w:rsidRDefault="00E431A0" w:rsidP="006F4BFD">
      <w:pPr>
        <w:tabs>
          <w:tab w:val="left" w:pos="0"/>
        </w:tabs>
        <w:ind w:firstLine="567"/>
        <w:jc w:val="both"/>
        <w:rPr>
          <w:bCs/>
          <w:lang w:val="ro-RO"/>
        </w:rPr>
      </w:pPr>
      <w:r w:rsidRPr="006F4BFD">
        <w:rPr>
          <w:bCs/>
          <w:lang w:val="ro-RO"/>
        </w:rPr>
        <w:t xml:space="preserve">c) Tarifele aferente activităților </w:t>
      </w:r>
      <w:r w:rsidR="00035FB9" w:rsidRPr="006F4BFD">
        <w:rPr>
          <w:lang w:val="ro-RO"/>
        </w:rPr>
        <w:t>specifice serviciului de salubrizare de tratare și eliminare a deșeurilor municipale din județul Covasna</w:t>
      </w:r>
      <w:r w:rsidR="00A27D30" w:rsidRPr="006F4BFD">
        <w:rPr>
          <w:bCs/>
          <w:lang w:val="ro-RO"/>
        </w:rPr>
        <w:t>, conform anexei nr. 4</w:t>
      </w:r>
      <w:r w:rsidRPr="006F4BFD">
        <w:rPr>
          <w:bCs/>
          <w:lang w:val="ro-RO"/>
        </w:rPr>
        <w:t>;</w:t>
      </w:r>
    </w:p>
    <w:p w14:paraId="50355BF6" w14:textId="09372165" w:rsidR="00D510EA" w:rsidRPr="006F4BFD" w:rsidRDefault="00D510EA" w:rsidP="006F4BFD">
      <w:pPr>
        <w:tabs>
          <w:tab w:val="left" w:pos="0"/>
        </w:tabs>
        <w:ind w:firstLine="567"/>
        <w:jc w:val="both"/>
        <w:rPr>
          <w:lang w:val="ro-RO"/>
        </w:rPr>
      </w:pPr>
      <w:r w:rsidRPr="006F4BFD">
        <w:rPr>
          <w:bCs/>
          <w:lang w:val="ro-RO"/>
        </w:rPr>
        <w:t xml:space="preserve">d) Proiectul Contractului de delegare a gestiunii activităților </w:t>
      </w:r>
      <w:r w:rsidR="00035FB9" w:rsidRPr="006F4BFD">
        <w:rPr>
          <w:lang w:val="ro-RO"/>
        </w:rPr>
        <w:t>specifice serviciului de salubrizare de tratare și eliminare a deșeurilor municipale din județul Covasna</w:t>
      </w:r>
      <w:r w:rsidRPr="006F4BFD">
        <w:rPr>
          <w:lang w:val="ro-RO"/>
        </w:rPr>
        <w:t xml:space="preserve">, conform anexei nr. </w:t>
      </w:r>
      <w:r w:rsidR="00F40C48" w:rsidRPr="006F4BFD">
        <w:rPr>
          <w:lang w:val="ro-RO"/>
        </w:rPr>
        <w:t>5</w:t>
      </w:r>
      <w:r w:rsidRPr="006F4BFD">
        <w:rPr>
          <w:lang w:val="ro-RO"/>
        </w:rPr>
        <w:t>.</w:t>
      </w:r>
    </w:p>
    <w:p w14:paraId="080A3C20" w14:textId="0F1EF57F" w:rsidR="00E431A0" w:rsidRPr="006F4BFD" w:rsidRDefault="00B05353" w:rsidP="006F4BFD">
      <w:pPr>
        <w:ind w:firstLine="567"/>
        <w:jc w:val="both"/>
      </w:pPr>
      <w:r w:rsidRPr="006F4BFD">
        <w:rPr>
          <w:b/>
          <w:bCs/>
          <w:lang w:val="ro-RO"/>
        </w:rPr>
        <w:t>ART. 4. -</w:t>
      </w:r>
      <w:r w:rsidRPr="006F4BFD">
        <w:rPr>
          <w:lang w:val="ro-RO"/>
        </w:rPr>
        <w:t xml:space="preserve"> </w:t>
      </w:r>
      <w:r w:rsidR="00E431A0" w:rsidRPr="006F4BFD">
        <w:rPr>
          <w:lang w:val="ro-RO"/>
        </w:rPr>
        <w:t xml:space="preserve">Se mandatează Asociația de dezvoltare intercomunitară </w:t>
      </w:r>
      <w:r w:rsidR="00E431A0" w:rsidRPr="006F4BFD">
        <w:rPr>
          <w:bCs/>
          <w:lang w:val="ro-RO"/>
        </w:rPr>
        <w:t>”Sistem Integrat de Management al Deșeurilor în județul Covasna”</w:t>
      </w:r>
      <w:r w:rsidR="00E431A0" w:rsidRPr="006F4BFD">
        <w:rPr>
          <w:lang w:val="ro-RO"/>
        </w:rPr>
        <w:t xml:space="preserve"> să exercite în numele și pe seama </w:t>
      </w:r>
      <w:bookmarkStart w:id="5" w:name="_Hlk236040124"/>
      <w:r w:rsidR="00B33E88" w:rsidRPr="006F4BFD">
        <w:rPr>
          <w:lang w:val="ro-RO"/>
        </w:rPr>
        <w:t>municipiului Sfântu Gheorghe</w:t>
      </w:r>
      <w:bookmarkEnd w:id="5"/>
      <w:r w:rsidR="00E431A0" w:rsidRPr="006F4BFD">
        <w:rPr>
          <w:lang w:val="ro-RO"/>
        </w:rPr>
        <w:t xml:space="preserve"> încredințarea gestiunii directe a activităților </w:t>
      </w:r>
      <w:r w:rsidR="00035FB9" w:rsidRPr="006F4BFD">
        <w:rPr>
          <w:lang w:val="ro-RO"/>
        </w:rPr>
        <w:t>specifice serviciului de salubrizare de tratare și eliminare a deșeurilor municipale din județul Covasna</w:t>
      </w:r>
      <w:r w:rsidR="00E431A0" w:rsidRPr="006F4BFD">
        <w:rPr>
          <w:bCs/>
          <w:lang w:val="ro-RO"/>
        </w:rPr>
        <w:t xml:space="preserve">, </w:t>
      </w:r>
      <w:r w:rsidR="00E431A0" w:rsidRPr="006F4BFD">
        <w:rPr>
          <w:lang w:val="ro-RO"/>
        </w:rPr>
        <w:t xml:space="preserve">prin atribuirea directă a contractului de delegare a gestiunii către societatea ECOKOV S.R.L., cu sediul în municipiul Sfântu Gheorghe, str. </w:t>
      </w:r>
      <w:r w:rsidR="00E431A0" w:rsidRPr="006F4BFD">
        <w:t>Rednik nr. 1, judeţul Covasna, înmatriculată la Oficiul Registrului Comerțului de pe lângă Tribunalul Covasna, sub nr. J2026007639009, având CUI: 53764351</w:t>
      </w:r>
      <w:r w:rsidR="000E5F69" w:rsidRPr="006F4BFD">
        <w:t>.</w:t>
      </w:r>
    </w:p>
    <w:p w14:paraId="20E33085" w14:textId="77777777" w:rsidR="00B05353" w:rsidRPr="006F4BFD" w:rsidRDefault="00B05353" w:rsidP="006F4BFD">
      <w:pPr>
        <w:ind w:firstLine="567"/>
        <w:jc w:val="both"/>
        <w:rPr>
          <w:bCs/>
          <w:iCs/>
        </w:rPr>
      </w:pPr>
      <w:r w:rsidRPr="006F4BFD">
        <w:rPr>
          <w:b/>
          <w:bCs/>
          <w:lang w:val="ro-RO"/>
        </w:rPr>
        <w:lastRenderedPageBreak/>
        <w:t>ART. 5. -</w:t>
      </w:r>
      <w:r w:rsidRPr="006F4BFD">
        <w:rPr>
          <w:lang w:val="ro-RO"/>
        </w:rPr>
        <w:t xml:space="preserve"> </w:t>
      </w:r>
      <w:r w:rsidR="003B29C5" w:rsidRPr="006F4BFD">
        <w:t xml:space="preserve">În condițiile mandatului prevăzut în art. </w:t>
      </w:r>
      <w:r w:rsidR="008405ED" w:rsidRPr="006F4BFD">
        <w:t>3</w:t>
      </w:r>
      <w:r w:rsidR="003B29C5" w:rsidRPr="006F4BFD">
        <w:t xml:space="preserve">, se avizează </w:t>
      </w:r>
      <w:r w:rsidR="0003258E" w:rsidRPr="006F4BFD">
        <w:t xml:space="preserve">proiectul </w:t>
      </w:r>
      <w:r w:rsidR="003B29C5" w:rsidRPr="006F4BFD">
        <w:t>Regulamentul</w:t>
      </w:r>
      <w:r w:rsidR="0003258E" w:rsidRPr="006F4BFD">
        <w:t>ui</w:t>
      </w:r>
      <w:r w:rsidR="003B29C5" w:rsidRPr="006F4BFD">
        <w:rPr>
          <w:bCs/>
          <w:iCs/>
        </w:rPr>
        <w:t xml:space="preserve"> </w:t>
      </w:r>
      <w:r w:rsidR="00735107" w:rsidRPr="006F4BFD">
        <w:rPr>
          <w:bCs/>
        </w:rPr>
        <w:t xml:space="preserve">activităților </w:t>
      </w:r>
      <w:r w:rsidR="00035FB9" w:rsidRPr="006F4BFD">
        <w:t>specifice serviciului de salubrizare de tratare și eliminare a deșeurilor municipale din județul Covasna</w:t>
      </w:r>
      <w:r w:rsidR="003B29C5" w:rsidRPr="006F4BFD">
        <w:rPr>
          <w:bCs/>
          <w:iCs/>
        </w:rPr>
        <w:t xml:space="preserve">, conform anexei nr. </w:t>
      </w:r>
      <w:r w:rsidR="003A2A55" w:rsidRPr="006F4BFD">
        <w:rPr>
          <w:bCs/>
          <w:iCs/>
        </w:rPr>
        <w:t>2</w:t>
      </w:r>
      <w:r w:rsidR="003B29C5" w:rsidRPr="006F4BFD">
        <w:rPr>
          <w:bCs/>
          <w:iCs/>
        </w:rPr>
        <w:t xml:space="preserve"> </w:t>
      </w:r>
      <w:r w:rsidR="0003258E" w:rsidRPr="006F4BFD">
        <w:rPr>
          <w:bCs/>
          <w:iCs/>
        </w:rPr>
        <w:t xml:space="preserve">și proiectul </w:t>
      </w:r>
      <w:r w:rsidR="003B29C5" w:rsidRPr="006F4BFD">
        <w:rPr>
          <w:bCs/>
          <w:iCs/>
        </w:rPr>
        <w:t>Caietul</w:t>
      </w:r>
      <w:r w:rsidR="0003258E" w:rsidRPr="006F4BFD">
        <w:rPr>
          <w:bCs/>
          <w:iCs/>
        </w:rPr>
        <w:t>ui</w:t>
      </w:r>
      <w:r w:rsidR="003B29C5" w:rsidRPr="006F4BFD">
        <w:rPr>
          <w:bCs/>
          <w:iCs/>
        </w:rPr>
        <w:t xml:space="preserve"> de sarcini al activităților </w:t>
      </w:r>
      <w:r w:rsidR="00035FB9" w:rsidRPr="006F4BFD">
        <w:t>specifice serviciului de salubrizare de tratare și eliminare a deșeurilor municipale din județul Covasna</w:t>
      </w:r>
      <w:r w:rsidR="003B29C5" w:rsidRPr="006F4BFD">
        <w:rPr>
          <w:bCs/>
          <w:iCs/>
        </w:rPr>
        <w:t xml:space="preserve">, conform anexei nr. </w:t>
      </w:r>
      <w:r w:rsidR="003A2A55" w:rsidRPr="006F4BFD">
        <w:rPr>
          <w:bCs/>
          <w:iCs/>
        </w:rPr>
        <w:t>3</w:t>
      </w:r>
      <w:r w:rsidR="0003258E" w:rsidRPr="006F4BFD">
        <w:rPr>
          <w:bCs/>
          <w:iCs/>
        </w:rPr>
        <w:t>.</w:t>
      </w:r>
    </w:p>
    <w:p w14:paraId="49EFAFD2" w14:textId="77777777" w:rsidR="00B05353" w:rsidRPr="006F4BFD" w:rsidRDefault="00B05353" w:rsidP="006F4BFD">
      <w:pPr>
        <w:ind w:firstLine="567"/>
        <w:jc w:val="both"/>
        <w:rPr>
          <w:bCs/>
          <w:iCs/>
        </w:rPr>
      </w:pPr>
      <w:r w:rsidRPr="006F4BFD">
        <w:rPr>
          <w:b/>
          <w:bCs/>
          <w:lang w:val="ro-RO"/>
        </w:rPr>
        <w:t>ART. 6. -</w:t>
      </w:r>
      <w:r w:rsidRPr="006F4BFD">
        <w:rPr>
          <w:lang w:val="ro-RO"/>
        </w:rPr>
        <w:t xml:space="preserve"> </w:t>
      </w:r>
      <w:r w:rsidR="00BB3407" w:rsidRPr="006F4BFD">
        <w:t xml:space="preserve">Anexele nr. </w:t>
      </w:r>
      <w:r w:rsidR="0010521D" w:rsidRPr="006F4BFD">
        <w:t>1-</w:t>
      </w:r>
      <w:r w:rsidR="00F40C48" w:rsidRPr="006F4BFD">
        <w:t>5</w:t>
      </w:r>
      <w:r w:rsidR="00733607" w:rsidRPr="006F4BFD">
        <w:t xml:space="preserve"> fac parte integrantă din prezenta hotărâre.</w:t>
      </w:r>
      <w:r w:rsidR="001C2A2E" w:rsidRPr="006F4BFD">
        <w:t xml:space="preserve"> </w:t>
      </w:r>
    </w:p>
    <w:p w14:paraId="0A69764D" w14:textId="34B4999A" w:rsidR="00ED3DB4" w:rsidRPr="00060C73" w:rsidRDefault="00B05353" w:rsidP="00060C73">
      <w:pPr>
        <w:suppressAutoHyphens w:val="0"/>
        <w:ind w:firstLine="567"/>
        <w:jc w:val="both"/>
        <w:rPr>
          <w:lang w:val="ro-RO" w:eastAsia="en-US"/>
        </w:rPr>
      </w:pPr>
      <w:r w:rsidRPr="006F4BFD">
        <w:rPr>
          <w:b/>
          <w:bCs/>
          <w:lang w:val="ro-RO"/>
        </w:rPr>
        <w:t>ART. 7. -</w:t>
      </w:r>
      <w:r w:rsidRPr="006F4BFD">
        <w:rPr>
          <w:lang w:val="ro-RO"/>
        </w:rPr>
        <w:t xml:space="preserve"> </w:t>
      </w:r>
      <w:r w:rsidR="00BB3407" w:rsidRPr="006F4BFD">
        <w:rPr>
          <w:rFonts w:eastAsia="Arial Unicode MS"/>
        </w:rPr>
        <w:t>Cu aducerea la îndeplinire a prezentei hotărâri se însărcinează</w:t>
      </w:r>
      <w:r w:rsidR="00BB3407" w:rsidRPr="006F4BFD">
        <w:t xml:space="preserve"> domnul </w:t>
      </w:r>
      <w:r w:rsidR="00B33E88" w:rsidRPr="006F4BFD">
        <w:rPr>
          <w:lang w:val="ro-RO"/>
        </w:rPr>
        <w:t xml:space="preserve">Jakab </w:t>
      </w:r>
      <w:r w:rsidR="00B33E88" w:rsidRPr="006F4BFD">
        <w:rPr>
          <w:lang w:val="hu-HU"/>
        </w:rPr>
        <w:t>István-Barna</w:t>
      </w:r>
      <w:r w:rsidR="00204879" w:rsidRPr="006F4BFD">
        <w:t>,</w:t>
      </w:r>
      <w:r w:rsidR="00BB3407" w:rsidRPr="006F4BFD">
        <w:t xml:space="preserve"> </w:t>
      </w:r>
      <w:bookmarkStart w:id="6" w:name="_Hlk225774254"/>
      <w:r w:rsidR="00B1304E" w:rsidRPr="006F4BFD">
        <w:t xml:space="preserve">reprezentantul </w:t>
      </w:r>
      <w:r w:rsidR="00B33E88" w:rsidRPr="006F4BFD">
        <w:rPr>
          <w:lang w:val="ro-RO"/>
        </w:rPr>
        <w:t>municipiului Sfântu Gheorghe</w:t>
      </w:r>
      <w:r w:rsidR="00B1304E" w:rsidRPr="006F4BFD">
        <w:t xml:space="preserve"> </w:t>
      </w:r>
      <w:bookmarkStart w:id="7" w:name="_Hlk236045124"/>
      <w:r w:rsidR="00B1304E" w:rsidRPr="006F4BFD">
        <w:t xml:space="preserve">în Adunarea </w:t>
      </w:r>
      <w:r w:rsidR="00764BC2" w:rsidRPr="006F4BFD">
        <w:t>G</w:t>
      </w:r>
      <w:r w:rsidR="00B1304E" w:rsidRPr="006F4BFD">
        <w:t xml:space="preserve">enerală a Asociației de dezvoltare intercomunitară </w:t>
      </w:r>
      <w:r w:rsidR="00B1304E" w:rsidRPr="006F4BFD">
        <w:rPr>
          <w:bCs/>
        </w:rPr>
        <w:t>”Sistem Integrat de Management al Deșeurilor în județul Covasna”</w:t>
      </w:r>
      <w:bookmarkEnd w:id="6"/>
      <w:r w:rsidR="00B1304E" w:rsidRPr="006F4BFD">
        <w:rPr>
          <w:bCs/>
        </w:rPr>
        <w:t>,</w:t>
      </w:r>
      <w:r w:rsidR="00B33E88" w:rsidRPr="006F4BFD">
        <w:rPr>
          <w:bCs/>
        </w:rPr>
        <w:t xml:space="preserve"> </w:t>
      </w:r>
      <w:bookmarkEnd w:id="7"/>
      <w:r w:rsidR="00BB3407" w:rsidRPr="006F4BFD">
        <w:t xml:space="preserve">Asociația de dezvoltare intercomunitară </w:t>
      </w:r>
      <w:r w:rsidR="00BB3407" w:rsidRPr="006F4BFD">
        <w:rPr>
          <w:bCs/>
        </w:rPr>
        <w:t>”Sistem Integrat de Management al Deșeurilor în județul Covasna”</w:t>
      </w:r>
      <w:r w:rsidR="00B33E88" w:rsidRPr="006F4BFD">
        <w:rPr>
          <w:bCs/>
        </w:rPr>
        <w:t xml:space="preserve"> </w:t>
      </w:r>
      <w:r w:rsidR="00B33E88" w:rsidRPr="006F4BFD">
        <w:rPr>
          <w:lang w:val="ro-RO"/>
        </w:rPr>
        <w:t>și Compartimentul pentru monitorizare societăți comerciale din cadrul Primăriei municipiului Sfântu Gheorghe.</w:t>
      </w:r>
    </w:p>
    <w:p w14:paraId="364B632B" w14:textId="77777777" w:rsidR="00971BAB" w:rsidRPr="006F4BFD" w:rsidRDefault="00971BAB" w:rsidP="006F4BFD">
      <w:pPr>
        <w:ind w:firstLine="567"/>
        <w:jc w:val="both"/>
        <w:rPr>
          <w:bCs/>
          <w:iCs/>
          <w:lang w:val="ro-RO"/>
        </w:rPr>
      </w:pPr>
    </w:p>
    <w:p w14:paraId="5BEE26AC" w14:textId="77777777" w:rsidR="00971BAB" w:rsidRPr="006F4BFD" w:rsidRDefault="00141C94" w:rsidP="006F4BFD">
      <w:pPr>
        <w:ind w:firstLine="540"/>
        <w:jc w:val="both"/>
        <w:rPr>
          <w:rFonts w:eastAsia="Palatino Linotype"/>
          <w:color w:val="000000" w:themeColor="text1"/>
          <w:lang w:val="ro-RO" w:eastAsia="en-US"/>
        </w:rPr>
      </w:pPr>
      <w:r w:rsidRPr="006F4BFD">
        <w:rPr>
          <w:rFonts w:eastAsia="Calibri"/>
          <w:bCs/>
          <w:lang w:val="ro-RO" w:eastAsia="en-US"/>
        </w:rPr>
        <w:t xml:space="preserve"> </w:t>
      </w:r>
      <w:r w:rsidR="00971BAB" w:rsidRPr="006F4BFD">
        <w:rPr>
          <w:rFonts w:eastAsia="Palatino Linotype"/>
          <w:color w:val="000000" w:themeColor="text1"/>
          <w:lang w:val="ro-RO" w:eastAsia="en-US"/>
        </w:rPr>
        <w:t>Sfântu Gheorghe, la  _____________ 2026.</w:t>
      </w:r>
    </w:p>
    <w:p w14:paraId="12942228" w14:textId="77777777" w:rsidR="00971BAB" w:rsidRPr="00971BAB" w:rsidRDefault="00971BAB" w:rsidP="006F4BFD">
      <w:pPr>
        <w:suppressAutoHyphens w:val="0"/>
        <w:jc w:val="both"/>
        <w:rPr>
          <w:rFonts w:eastAsia="Palatino Linotype"/>
          <w:color w:val="000000" w:themeColor="text1"/>
          <w:lang w:val="ro-RO" w:eastAsia="en-US"/>
        </w:rPr>
      </w:pPr>
    </w:p>
    <w:p w14:paraId="57EF1BAA" w14:textId="77777777" w:rsidR="00971BAB" w:rsidRPr="00971BAB" w:rsidRDefault="00971BAB" w:rsidP="006F4BFD">
      <w:pPr>
        <w:suppressAutoHyphens w:val="0"/>
        <w:autoSpaceDE w:val="0"/>
        <w:autoSpaceDN w:val="0"/>
        <w:ind w:firstLine="708"/>
        <w:jc w:val="both"/>
        <w:rPr>
          <w:b/>
          <w:lang w:val="ro-RO" w:eastAsia="ro-RO"/>
        </w:rPr>
      </w:pPr>
      <w:r w:rsidRPr="00971BAB">
        <w:rPr>
          <w:b/>
          <w:lang w:val="ro-RO" w:eastAsia="ro-RO"/>
        </w:rPr>
        <w:t>PREȘEDINTE DE ȘEDINȚĂ</w:t>
      </w:r>
    </w:p>
    <w:p w14:paraId="0132CF27" w14:textId="45319853" w:rsidR="000C1927" w:rsidRPr="006F4BFD" w:rsidRDefault="000C1927" w:rsidP="006F4BFD">
      <w:pPr>
        <w:suppressAutoHyphens w:val="0"/>
        <w:rPr>
          <w:rFonts w:eastAsia="Calibri"/>
          <w:b/>
          <w:lang w:val="ro-RO" w:eastAsia="en-US"/>
        </w:rPr>
      </w:pPr>
    </w:p>
    <w:p w14:paraId="1541BE0C" w14:textId="7CD41FE2" w:rsidR="00170A38" w:rsidRPr="006F4BFD" w:rsidRDefault="00170A38" w:rsidP="006F4BFD">
      <w:pPr>
        <w:suppressAutoHyphens w:val="0"/>
        <w:rPr>
          <w:b/>
          <w:lang w:val="ro-RO"/>
        </w:rPr>
      </w:pPr>
      <w:r w:rsidRPr="006F4BFD">
        <w:rPr>
          <w:b/>
          <w:lang w:val="ro-RO"/>
        </w:rPr>
        <w:br w:type="page"/>
      </w:r>
    </w:p>
    <w:p w14:paraId="5BBA7F75" w14:textId="533F5398" w:rsidR="007065C2" w:rsidRPr="00170A38" w:rsidRDefault="007065C2" w:rsidP="006F4BFD">
      <w:pPr>
        <w:suppressAutoHyphens w:val="0"/>
        <w:rPr>
          <w:rFonts w:eastAsia="Palatino Linotype"/>
          <w:b/>
          <w:lang w:val="ro-RO" w:eastAsia="en-US"/>
        </w:rPr>
      </w:pPr>
      <w:bookmarkStart w:id="8" w:name="_GoBack"/>
      <w:r w:rsidRPr="00170A38">
        <w:rPr>
          <w:rFonts w:eastAsia="Palatino Linotype"/>
          <w:b/>
          <w:lang w:val="ro-RO" w:eastAsia="en-US"/>
        </w:rPr>
        <w:lastRenderedPageBreak/>
        <w:t xml:space="preserve">Nr. </w:t>
      </w:r>
      <w:r w:rsidR="00691740">
        <w:rPr>
          <w:rFonts w:eastAsia="Palatino Linotype"/>
          <w:b/>
          <w:lang w:val="ro-RO" w:eastAsia="en-US"/>
        </w:rPr>
        <w:t>45521</w:t>
      </w:r>
      <w:r w:rsidRPr="00170A38">
        <w:rPr>
          <w:rFonts w:eastAsia="Palatino Linotype"/>
          <w:b/>
          <w:lang w:val="ro-RO" w:eastAsia="en-US"/>
        </w:rPr>
        <w:t>/</w:t>
      </w:r>
      <w:r w:rsidRPr="006F4BFD">
        <w:rPr>
          <w:rFonts w:eastAsia="Palatino Linotype"/>
          <w:b/>
          <w:lang w:val="ro-RO" w:eastAsia="en-US"/>
        </w:rPr>
        <w:t>27</w:t>
      </w:r>
      <w:r w:rsidRPr="00170A38">
        <w:rPr>
          <w:rFonts w:eastAsia="Palatino Linotype"/>
          <w:b/>
          <w:lang w:val="ro-RO" w:eastAsia="en-US"/>
        </w:rPr>
        <w:t>.07.2026</w:t>
      </w:r>
    </w:p>
    <w:p w14:paraId="1CB88831" w14:textId="1B5BC448" w:rsidR="007065C2" w:rsidRPr="006F4BFD" w:rsidRDefault="007065C2" w:rsidP="006F4BFD">
      <w:pPr>
        <w:suppressAutoHyphens w:val="0"/>
        <w:jc w:val="center"/>
        <w:rPr>
          <w:rFonts w:eastAsia="Calibri"/>
          <w:b/>
          <w:lang w:val="ro-RO" w:eastAsia="en-US"/>
        </w:rPr>
      </w:pPr>
      <w:r w:rsidRPr="006F4BFD">
        <w:rPr>
          <w:rFonts w:eastAsia="Calibri"/>
          <w:b/>
          <w:lang w:val="ro-RO" w:eastAsia="en-US"/>
        </w:rPr>
        <w:t>REFERAT DE APROBARE</w:t>
      </w:r>
    </w:p>
    <w:p w14:paraId="55E4C7EF" w14:textId="1BE3B405" w:rsidR="000E2A8E" w:rsidRPr="006F4BFD" w:rsidRDefault="001461A1" w:rsidP="006F4BFD">
      <w:pPr>
        <w:ind w:left="-284"/>
        <w:jc w:val="center"/>
        <w:rPr>
          <w:b/>
          <w:bCs/>
          <w:lang w:val="ro-RO"/>
        </w:rPr>
      </w:pPr>
      <w:r w:rsidRPr="006F4BFD">
        <w:rPr>
          <w:b/>
          <w:bCs/>
          <w:lang w:val="ro-RO"/>
        </w:rPr>
        <w:t xml:space="preserve">privind </w:t>
      </w:r>
      <w:r w:rsidR="000E2A8E" w:rsidRPr="006F4BFD">
        <w:rPr>
          <w:b/>
          <w:bCs/>
          <w:lang w:val="ro-RO"/>
        </w:rPr>
        <w:t>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gestiunii către societatea ECOKOV S.R.L.</w:t>
      </w:r>
    </w:p>
    <w:p w14:paraId="5B5DF532" w14:textId="44D70267" w:rsidR="007F74AF" w:rsidRPr="006F4BFD" w:rsidRDefault="007F74AF" w:rsidP="006F4BFD">
      <w:pPr>
        <w:ind w:left="-284"/>
        <w:jc w:val="center"/>
        <w:rPr>
          <w:b/>
          <w:bCs/>
          <w:lang w:val="ro-RO"/>
        </w:rPr>
      </w:pPr>
    </w:p>
    <w:p w14:paraId="0052D3A4" w14:textId="77777777" w:rsidR="007F74AF" w:rsidRPr="006F4BFD" w:rsidRDefault="007F74AF" w:rsidP="006F4BFD">
      <w:pPr>
        <w:autoSpaceDE w:val="0"/>
        <w:autoSpaceDN w:val="0"/>
        <w:adjustRightInd w:val="0"/>
        <w:ind w:firstLine="720"/>
        <w:jc w:val="both"/>
        <w:rPr>
          <w:lang w:val="ro-RO"/>
        </w:rPr>
      </w:pPr>
      <w:bookmarkStart w:id="9" w:name="_Hlk236044261"/>
      <w:r w:rsidRPr="006F4BFD">
        <w:rPr>
          <w:lang w:val="ro-RO"/>
        </w:rPr>
        <w:t xml:space="preserve">Având în vedere prevederile HCL nr. 112/2009 privind asocierea municipiului Sfântu Gheorghe cu Județul Covasna şi cu alte unități administrativ-teritoriale în vederea înfiinţării Asociației de Dezvoltare Intercomunitară „Sistem Integrat de Management al Deșeurilor în Județul Covasna”, cu modificările și completările ulterioare; </w:t>
      </w:r>
    </w:p>
    <w:p w14:paraId="5179FD36" w14:textId="77777777" w:rsidR="007F74AF" w:rsidRPr="006F4BFD" w:rsidRDefault="007F74AF" w:rsidP="006F4BFD">
      <w:pPr>
        <w:pStyle w:val="bele"/>
        <w:ind w:firstLine="708"/>
        <w:rPr>
          <w:bCs/>
          <w:lang w:val="ro-RO"/>
        </w:rPr>
      </w:pPr>
      <w:r w:rsidRPr="006F4BFD">
        <w:rPr>
          <w:lang w:val="ro-RO"/>
        </w:rPr>
        <w:t xml:space="preserve">Având în vedere  </w:t>
      </w:r>
      <w:r w:rsidRPr="006F4BFD">
        <w:rPr>
          <w:snapToGrid w:val="0"/>
          <w:lang w:val="ro-RO"/>
        </w:rPr>
        <w:t xml:space="preserve">art. 5 alin. (1) și (2), art. 17 alin. (3) lit. g) și art. 18 alin. (2) pct. 7 din Statutul </w:t>
      </w:r>
      <w:r w:rsidRPr="006F4BFD">
        <w:rPr>
          <w:bCs/>
          <w:lang w:val="ro-RO"/>
        </w:rPr>
        <w:t>Asociației de dezvoltare intercomunitară ”Sistem Integrat de Management al Deșeurilor în județul Covasna”;</w:t>
      </w:r>
    </w:p>
    <w:p w14:paraId="15C1E74B" w14:textId="77777777" w:rsidR="00E02944" w:rsidRPr="006F4BFD" w:rsidRDefault="00E02944" w:rsidP="006F4BFD">
      <w:pPr>
        <w:pStyle w:val="bele"/>
        <w:ind w:firstLine="708"/>
        <w:rPr>
          <w:lang w:val="ro-RO"/>
        </w:rPr>
      </w:pPr>
      <w:r w:rsidRPr="006F4BFD">
        <w:rPr>
          <w:lang w:val="ro-RO"/>
        </w:rPr>
        <w:t>Având în vedere înființarea societății ECOKOV S.R.L. prin Hotărârea Consiliului Județean Covasna nr. 283/2025 și Hotărârea Consiliului Local al Comunei Reci nr. 97/2025;</w:t>
      </w:r>
    </w:p>
    <w:p w14:paraId="590A427D" w14:textId="30C197BA" w:rsidR="007F74AF" w:rsidRPr="006F4BFD" w:rsidRDefault="007F74AF" w:rsidP="006F4BFD">
      <w:pPr>
        <w:pStyle w:val="bele"/>
        <w:ind w:firstLine="708"/>
        <w:rPr>
          <w:lang w:val="ro-RO"/>
        </w:rPr>
      </w:pPr>
      <w:r w:rsidRPr="006F4BFD">
        <w:rPr>
          <w:lang w:val="ro-RO"/>
        </w:rPr>
        <w:t>Având în vedere Adresa A.N.R.S.C. nr. 6776/03.06.2025 înregistrată la Consiliul Județean sub nr.</w:t>
      </w:r>
      <w:r w:rsidR="00F16C9D" w:rsidRPr="006F4BFD">
        <w:rPr>
          <w:lang w:val="ro-RO"/>
        </w:rPr>
        <w:t xml:space="preserve"> </w:t>
      </w:r>
      <w:r w:rsidRPr="006F4BFD">
        <w:rPr>
          <w:lang w:val="ro-RO"/>
        </w:rPr>
        <w:t>10173/04.06.2025;</w:t>
      </w:r>
    </w:p>
    <w:p w14:paraId="25268521" w14:textId="04386CBC" w:rsidR="005925DD" w:rsidRPr="006F4BFD" w:rsidRDefault="007F74AF" w:rsidP="006F4BFD">
      <w:pPr>
        <w:ind w:firstLine="708"/>
        <w:jc w:val="both"/>
        <w:rPr>
          <w:lang w:val="ro-RO"/>
        </w:rPr>
      </w:pPr>
      <w:r w:rsidRPr="006F4BFD">
        <w:rPr>
          <w:lang w:val="ro-RO"/>
        </w:rPr>
        <w:t xml:space="preserve">Având în vedere </w:t>
      </w:r>
      <w:r w:rsidR="00DA6116">
        <w:rPr>
          <w:lang w:val="ro-RO"/>
        </w:rPr>
        <w:t>A</w:t>
      </w:r>
      <w:r w:rsidRPr="006F4BFD">
        <w:rPr>
          <w:lang w:val="ro-RO"/>
        </w:rPr>
        <w:t xml:space="preserve">dresa nr. </w:t>
      </w:r>
      <w:r w:rsidR="000859BE" w:rsidRPr="006F4BFD">
        <w:rPr>
          <w:lang w:val="ro-RO"/>
        </w:rPr>
        <w:t>329</w:t>
      </w:r>
      <w:r w:rsidRPr="006F4BFD">
        <w:rPr>
          <w:lang w:val="ro-RO"/>
        </w:rPr>
        <w:t>/2</w:t>
      </w:r>
      <w:r w:rsidR="000859BE" w:rsidRPr="006F4BFD">
        <w:rPr>
          <w:lang w:val="ro-RO"/>
        </w:rPr>
        <w:t>4</w:t>
      </w:r>
      <w:r w:rsidRPr="006F4BFD">
        <w:rPr>
          <w:lang w:val="ro-RO"/>
        </w:rPr>
        <w:t>.07</w:t>
      </w:r>
      <w:r w:rsidR="00764BC2" w:rsidRPr="006F4BFD">
        <w:rPr>
          <w:lang w:val="ro-RO"/>
        </w:rPr>
        <w:t>.</w:t>
      </w:r>
      <w:r w:rsidRPr="006F4BFD">
        <w:rPr>
          <w:lang w:val="ro-RO"/>
        </w:rPr>
        <w:t xml:space="preserve">2026 a Asociației de Dezvoltare Intercomunitară </w:t>
      </w:r>
      <w:r w:rsidRPr="006F4BFD">
        <w:rPr>
          <w:bCs/>
          <w:lang w:val="ro-RO"/>
        </w:rPr>
        <w:t>”Sistem Integrat de Management al Deșeurilor în județul Covasna”</w:t>
      </w:r>
      <w:r w:rsidRPr="006F4BFD">
        <w:rPr>
          <w:lang w:val="ro-RO"/>
        </w:rPr>
        <w:t xml:space="preserve">, înregistrată la Primăria municipiului Sfântu Gheorghe sub nr. </w:t>
      </w:r>
      <w:r w:rsidR="00577CA2">
        <w:rPr>
          <w:lang w:val="ro-RO"/>
        </w:rPr>
        <w:t>45469</w:t>
      </w:r>
      <w:r w:rsidRPr="006F4BFD">
        <w:rPr>
          <w:lang w:val="ro-RO"/>
        </w:rPr>
        <w:t>/27.07.2026;</w:t>
      </w:r>
    </w:p>
    <w:p w14:paraId="1492D624" w14:textId="77777777" w:rsidR="008D3B8D" w:rsidRPr="006F4BFD" w:rsidRDefault="008D3B8D" w:rsidP="006F4BFD">
      <w:pPr>
        <w:pStyle w:val="bele"/>
        <w:ind w:firstLine="708"/>
        <w:rPr>
          <w:lang w:val="ro-RO" w:eastAsia="zh-CN"/>
        </w:rPr>
      </w:pPr>
    </w:p>
    <w:p w14:paraId="1F5048DB" w14:textId="54C494F1" w:rsidR="005925DD" w:rsidRPr="006F4BFD" w:rsidRDefault="005925DD" w:rsidP="006F4BFD">
      <w:pPr>
        <w:pStyle w:val="bele"/>
        <w:ind w:firstLine="708"/>
        <w:rPr>
          <w:lang w:val="ro-RO" w:eastAsia="zh-CN"/>
        </w:rPr>
      </w:pPr>
      <w:r w:rsidRPr="006F4BFD">
        <w:rPr>
          <w:lang w:val="ro-RO" w:eastAsia="zh-CN"/>
        </w:rPr>
        <w:t>În prezent, activitățil</w:t>
      </w:r>
      <w:r w:rsidR="00476138" w:rsidRPr="006F4BFD">
        <w:rPr>
          <w:lang w:val="ro-RO" w:eastAsia="zh-CN"/>
        </w:rPr>
        <w:t>or scpecifice</w:t>
      </w:r>
      <w:r w:rsidRPr="006F4BFD">
        <w:rPr>
          <w:lang w:val="ro-RO" w:eastAsia="zh-CN"/>
        </w:rPr>
        <w:t xml:space="preserve"> </w:t>
      </w:r>
      <w:r w:rsidR="00476138" w:rsidRPr="006F4BFD">
        <w:rPr>
          <w:lang w:val="ro-RO" w:eastAsia="zh-CN"/>
        </w:rPr>
        <w:t>serviciului de salubrizare de</w:t>
      </w:r>
      <w:r w:rsidRPr="006F4BFD">
        <w:rPr>
          <w:lang w:val="ro-RO" w:eastAsia="zh-CN"/>
        </w:rPr>
        <w:t xml:space="preserve"> tratare și eliminare a deșeurilor municipale sunt prestate în baza Contractului de delegare a gestiunii serviciului de transfer, tratare și depozitare a deșeurilor în județul Covasna nr. 128/28.04.2017, contract care urmează să înceteze la data de 9 octombrie 2026. În vederea asigurării continuității serviciului public și a funcționării neîntrerupte a Sistemului de Management Integrat al Deșeurilor din județul Covasna, este necesară adoptarea măsurilor administrative și aprobarea documentației aferente noii modalități de organizare și gestionare a activităților.</w:t>
      </w:r>
    </w:p>
    <w:p w14:paraId="4F832412" w14:textId="2EEEDAE4" w:rsidR="005925DD" w:rsidRPr="006F4BFD" w:rsidRDefault="005925DD" w:rsidP="006F4BFD">
      <w:pPr>
        <w:pStyle w:val="bele"/>
        <w:ind w:firstLine="708"/>
        <w:rPr>
          <w:lang w:val="ro-RO" w:eastAsia="zh-CN"/>
        </w:rPr>
      </w:pPr>
      <w:r w:rsidRPr="006F4BFD">
        <w:rPr>
          <w:lang w:val="ro-RO" w:eastAsia="zh-CN"/>
        </w:rPr>
        <w:t>În acest scop, Asociația de dezvoltare intercomunitară „Sistem Integrat de Management al Deșeurilor în județul Covasna”, în exercitarea atribuțiilor conferite prin actul constitutiv și statut, a elaborat Studiul de oportunitate și documentația aferentă delegării gestiunii activităților specifice serviciului de salubrizare privind sortarea, tratarea aerobă/compostarea și eliminarea prin depozitare a deșeurilor municipale, precum și documentele necesare realizării și operării viitoarei instalații integrate de tratare a deșeurilor municipale.</w:t>
      </w:r>
    </w:p>
    <w:p w14:paraId="5AA15492" w14:textId="1C5020A4" w:rsidR="005925DD" w:rsidRPr="006F4BFD" w:rsidRDefault="005925DD" w:rsidP="006F4BFD">
      <w:pPr>
        <w:pStyle w:val="bele"/>
        <w:ind w:firstLine="708"/>
        <w:rPr>
          <w:lang w:val="ro-RO" w:eastAsia="zh-CN"/>
        </w:rPr>
      </w:pPr>
      <w:r w:rsidRPr="006F4BFD">
        <w:rPr>
          <w:lang w:val="ro-RO" w:eastAsia="zh-CN"/>
        </w:rPr>
        <w:t>Din analiza cuprinsă în Studiul de oportunitate rezultă că, în condițiile concrete existente la nivelul județului Covasna, modalitatea gestiunii directe prin intermediul societății ECOKOV S.R.L., întreprindere publică de interes județean înființată de Județul Covasna și Comuna Reci, reprezintă soluția care asigură continuitatea serviciului, menținerea controlului public asupra infrastructurii Sistemului de Management Integrat al Deșeurilor, realizarea investiției privind instalația integrată de tratare a deșeurilor municipale și respectarea obligațiilor legale și a cerințelor de protecție a mediului.</w:t>
      </w:r>
    </w:p>
    <w:p w14:paraId="7A365AC0" w14:textId="0F1BD10F" w:rsidR="005925DD" w:rsidRPr="006F4BFD" w:rsidRDefault="005925DD" w:rsidP="006F4BFD">
      <w:pPr>
        <w:pStyle w:val="bele"/>
        <w:ind w:firstLine="708"/>
        <w:rPr>
          <w:lang w:val="ro-RO" w:eastAsia="zh-CN"/>
        </w:rPr>
      </w:pPr>
      <w:r w:rsidRPr="006F4BFD">
        <w:rPr>
          <w:lang w:val="ro-RO" w:eastAsia="zh-CN"/>
        </w:rPr>
        <w:t xml:space="preserve">În conformitate cu prevederile Legii serviciilor comunitare de utilități publice nr. 51/2006, republicată, cu modificările și completările ulterioare, precum și cu mandatele acordate Asociației de către unitățile administrativ-teritoriale membre, documentația elaborată urmează să fie </w:t>
      </w:r>
      <w:r w:rsidR="008D3B8D" w:rsidRPr="006F4BFD">
        <w:rPr>
          <w:lang w:val="ro-RO" w:eastAsia="zh-CN"/>
        </w:rPr>
        <w:t xml:space="preserve">supusă </w:t>
      </w:r>
      <w:r w:rsidRPr="006F4BFD">
        <w:rPr>
          <w:lang w:val="ro-RO" w:eastAsia="zh-CN"/>
        </w:rPr>
        <w:t>aprob</w:t>
      </w:r>
      <w:r w:rsidR="008D3B8D" w:rsidRPr="006F4BFD">
        <w:rPr>
          <w:lang w:val="ro-RO" w:eastAsia="zh-CN"/>
        </w:rPr>
        <w:t>ării</w:t>
      </w:r>
      <w:r w:rsidRPr="006F4BFD">
        <w:rPr>
          <w:lang w:val="ro-RO" w:eastAsia="zh-CN"/>
        </w:rPr>
        <w:t xml:space="preserve"> autoritățil</w:t>
      </w:r>
      <w:r w:rsidR="008D3B8D" w:rsidRPr="006F4BFD">
        <w:rPr>
          <w:lang w:val="ro-RO" w:eastAsia="zh-CN"/>
        </w:rPr>
        <w:t>or</w:t>
      </w:r>
      <w:r w:rsidRPr="006F4BFD">
        <w:rPr>
          <w:lang w:val="ro-RO" w:eastAsia="zh-CN"/>
        </w:rPr>
        <w:t xml:space="preserve"> </w:t>
      </w:r>
      <w:r w:rsidR="008D3B8D" w:rsidRPr="006F4BFD">
        <w:rPr>
          <w:lang w:val="ro-RO" w:eastAsia="zh-CN"/>
        </w:rPr>
        <w:t xml:space="preserve">administrativ-teritoriale membre </w:t>
      </w:r>
      <w:r w:rsidR="008D3B8D" w:rsidRPr="006F4BFD">
        <w:rPr>
          <w:lang w:val="ro-RO"/>
        </w:rPr>
        <w:t>Asociației de dezvoltare intercomunitară „Sistem Integrat de Management al Deșeurilor în județul Covasna”</w:t>
      </w:r>
      <w:r w:rsidRPr="006F4BFD">
        <w:rPr>
          <w:lang w:val="ro-RO" w:eastAsia="zh-CN"/>
        </w:rPr>
        <w:t xml:space="preserve">, </w:t>
      </w:r>
      <w:r w:rsidRPr="006F4BFD">
        <w:rPr>
          <w:lang w:val="ro-RO" w:eastAsia="zh-CN"/>
        </w:rPr>
        <w:lastRenderedPageBreak/>
        <w:t>iar reprezentanții în Adunarea Generală a Asociației trebuie mandatați în vederea adoptării hotărârilor necesare organizării serviciului și atribuirii Contractului de delegare a gestiunii.</w:t>
      </w:r>
    </w:p>
    <w:p w14:paraId="12445F4E" w14:textId="77777777" w:rsidR="005925DD" w:rsidRPr="006F4BFD" w:rsidRDefault="005925DD" w:rsidP="006F4BFD">
      <w:pPr>
        <w:pStyle w:val="bele"/>
        <w:ind w:firstLine="708"/>
        <w:rPr>
          <w:lang w:val="ro-RO" w:eastAsia="zh-CN"/>
        </w:rPr>
      </w:pPr>
    </w:p>
    <w:p w14:paraId="74170A48" w14:textId="77777777" w:rsidR="00605FEF" w:rsidRPr="006F4BFD" w:rsidRDefault="005925DD" w:rsidP="006F4BFD">
      <w:pPr>
        <w:pStyle w:val="bele"/>
        <w:ind w:firstLine="708"/>
        <w:rPr>
          <w:lang w:val="ro-RO" w:eastAsia="zh-CN"/>
        </w:rPr>
      </w:pPr>
      <w:r w:rsidRPr="006F4BFD">
        <w:rPr>
          <w:lang w:val="ro-RO" w:eastAsia="zh-CN"/>
        </w:rPr>
        <w:t>Pentru Municipiul Sfântu Gheorghe, aprobarea Studiului de oportunitate și a documentației aferente reprezintă îndeplinirea obligațiilor asumate în cadrul Asociației de dezvoltare intercomunitară și contribuie la asigurarea funcționării continue a sistemului județean de management integrat al deșeurilor, în beneficiul locuitorilor municipiului și al celorlalte unități administrativ-teritoriale membre.</w:t>
      </w:r>
    </w:p>
    <w:p w14:paraId="18A914CA" w14:textId="4213FC41" w:rsidR="005925DD" w:rsidRPr="006F4BFD" w:rsidRDefault="000E2A8E" w:rsidP="006F4BFD">
      <w:pPr>
        <w:pStyle w:val="ListBullet"/>
        <w:numPr>
          <w:ilvl w:val="0"/>
          <w:numId w:val="0"/>
        </w:numPr>
        <w:ind w:firstLine="708"/>
        <w:jc w:val="both"/>
        <w:rPr>
          <w:rFonts w:ascii="Times New Roman" w:hAnsi="Times New Roman" w:cs="Times New Roman"/>
          <w:b/>
          <w:color w:val="000000" w:themeColor="text1"/>
          <w:szCs w:val="24"/>
          <w:lang w:val="ro-RO"/>
        </w:rPr>
      </w:pPr>
      <w:r w:rsidRPr="006F4BFD">
        <w:rPr>
          <w:rFonts w:ascii="Times New Roman" w:eastAsia="Times New Roman" w:hAnsi="Times New Roman" w:cs="Times New Roman"/>
          <w:szCs w:val="24"/>
          <w:lang w:val="ro-RO"/>
        </w:rPr>
        <w:t xml:space="preserve">Având în vedere cele prezentate mai sus, propun spre aprobare proiectul de hotărâre privind </w:t>
      </w:r>
      <w:bookmarkStart w:id="10" w:name="_Hlk236048261"/>
      <w:r w:rsidRPr="006F4BFD">
        <w:rPr>
          <w:rFonts w:ascii="Times New Roman" w:eastAsia="Times New Roman" w:hAnsi="Times New Roman" w:cs="Times New Roman"/>
          <w:szCs w:val="24"/>
          <w:lang w:val="ro-RO"/>
        </w:rPr>
        <w:t xml:space="preserve">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w:t>
      </w:r>
      <w:bookmarkStart w:id="11" w:name="_Hlk236048795"/>
      <w:r w:rsidRPr="006F4BFD">
        <w:rPr>
          <w:rFonts w:ascii="Times New Roman" w:eastAsia="Times New Roman" w:hAnsi="Times New Roman" w:cs="Times New Roman"/>
          <w:szCs w:val="24"/>
          <w:lang w:val="ro-RO"/>
        </w:rPr>
        <w:t>Asociației de dezvoltare intercomunitară „Sistem Integrat de Management al Deșeurilor în județul Covasna”</w:t>
      </w:r>
      <w:bookmarkEnd w:id="11"/>
      <w:r w:rsidRPr="006F4BFD">
        <w:rPr>
          <w:rFonts w:ascii="Times New Roman" w:eastAsia="Times New Roman" w:hAnsi="Times New Roman" w:cs="Times New Roman"/>
          <w:szCs w:val="24"/>
          <w:lang w:val="ro-RO"/>
        </w:rPr>
        <w:t>, precum și mandatarea Asociației pentru încredințarea directă a gestiunii către societatea ECOKOV S.R.L.</w:t>
      </w:r>
    </w:p>
    <w:bookmarkEnd w:id="10"/>
    <w:p w14:paraId="57C0C953" w14:textId="25CF0B71" w:rsidR="005925DD" w:rsidRPr="006F4BFD" w:rsidRDefault="005925DD" w:rsidP="006F4BFD">
      <w:pPr>
        <w:pStyle w:val="ListBullet"/>
        <w:numPr>
          <w:ilvl w:val="0"/>
          <w:numId w:val="0"/>
        </w:numPr>
        <w:jc w:val="both"/>
        <w:rPr>
          <w:rFonts w:ascii="Times New Roman" w:hAnsi="Times New Roman" w:cs="Times New Roman"/>
          <w:b/>
          <w:color w:val="000000" w:themeColor="text1"/>
          <w:szCs w:val="24"/>
          <w:lang w:val="ro-RO"/>
        </w:rPr>
      </w:pPr>
    </w:p>
    <w:p w14:paraId="12F6A5A7" w14:textId="1B3DA29B" w:rsidR="005C2A01" w:rsidRPr="006F4BFD" w:rsidRDefault="005C2A01" w:rsidP="006F4BFD">
      <w:pPr>
        <w:pStyle w:val="ListBullet"/>
        <w:numPr>
          <w:ilvl w:val="0"/>
          <w:numId w:val="0"/>
        </w:numPr>
        <w:jc w:val="both"/>
        <w:rPr>
          <w:rFonts w:ascii="Times New Roman" w:hAnsi="Times New Roman" w:cs="Times New Roman"/>
          <w:b/>
          <w:color w:val="000000" w:themeColor="text1"/>
          <w:szCs w:val="24"/>
          <w:lang w:val="ro-RO"/>
        </w:rPr>
      </w:pPr>
    </w:p>
    <w:p w14:paraId="2693CADC" w14:textId="77777777" w:rsidR="005C2A01" w:rsidRPr="006F4BFD" w:rsidRDefault="005C2A01" w:rsidP="006F4BFD">
      <w:pPr>
        <w:pStyle w:val="ListBullet"/>
        <w:numPr>
          <w:ilvl w:val="0"/>
          <w:numId w:val="0"/>
        </w:numPr>
        <w:jc w:val="both"/>
        <w:rPr>
          <w:rFonts w:ascii="Times New Roman" w:hAnsi="Times New Roman" w:cs="Times New Roman"/>
          <w:b/>
          <w:color w:val="000000" w:themeColor="text1"/>
          <w:szCs w:val="24"/>
          <w:lang w:val="ro-RO"/>
        </w:rPr>
      </w:pPr>
    </w:p>
    <w:p w14:paraId="39C4DACF" w14:textId="71C7CA4E" w:rsidR="005925DD" w:rsidRPr="006F4BFD" w:rsidRDefault="005925DD" w:rsidP="006F4BFD">
      <w:pPr>
        <w:pStyle w:val="ListBullet"/>
        <w:numPr>
          <w:ilvl w:val="0"/>
          <w:numId w:val="0"/>
        </w:numPr>
        <w:jc w:val="center"/>
        <w:rPr>
          <w:rFonts w:ascii="Times New Roman" w:hAnsi="Times New Roman" w:cs="Times New Roman"/>
          <w:b/>
          <w:color w:val="000000" w:themeColor="text1"/>
          <w:szCs w:val="24"/>
          <w:lang w:val="ro-RO"/>
        </w:rPr>
      </w:pPr>
      <w:r w:rsidRPr="006F4BFD">
        <w:rPr>
          <w:rFonts w:ascii="Times New Roman" w:hAnsi="Times New Roman" w:cs="Times New Roman"/>
          <w:b/>
          <w:color w:val="000000" w:themeColor="text1"/>
          <w:szCs w:val="24"/>
          <w:lang w:val="ro-RO"/>
        </w:rPr>
        <w:t>Primar,</w:t>
      </w:r>
    </w:p>
    <w:p w14:paraId="500B1C21" w14:textId="109F1859" w:rsidR="005925DD" w:rsidRPr="006F4BFD" w:rsidRDefault="00590EC5" w:rsidP="006F4BFD">
      <w:pPr>
        <w:pStyle w:val="ListBullet"/>
        <w:numPr>
          <w:ilvl w:val="0"/>
          <w:numId w:val="0"/>
        </w:numPr>
        <w:jc w:val="center"/>
        <w:rPr>
          <w:rFonts w:ascii="Times New Roman" w:hAnsi="Times New Roman" w:cs="Times New Roman"/>
          <w:b/>
          <w:color w:val="000000" w:themeColor="text1"/>
          <w:szCs w:val="24"/>
          <w:lang w:val="hu-HU"/>
        </w:rPr>
      </w:pPr>
      <w:r w:rsidRPr="006F4BFD">
        <w:rPr>
          <w:rFonts w:ascii="Times New Roman" w:hAnsi="Times New Roman" w:cs="Times New Roman"/>
          <w:b/>
          <w:color w:val="000000" w:themeColor="text1"/>
          <w:szCs w:val="24"/>
          <w:lang w:val="ro-RO"/>
        </w:rPr>
        <w:t xml:space="preserve">ANTAL </w:t>
      </w:r>
      <w:r w:rsidRPr="006F4BFD">
        <w:rPr>
          <w:rFonts w:ascii="Times New Roman" w:hAnsi="Times New Roman" w:cs="Times New Roman"/>
          <w:b/>
          <w:color w:val="000000" w:themeColor="text1"/>
          <w:szCs w:val="24"/>
          <w:lang w:val="hu-HU"/>
        </w:rPr>
        <w:t>ÁRPÁD-ANDRÁS</w:t>
      </w:r>
    </w:p>
    <w:p w14:paraId="0490FA01" w14:textId="5542EB2A" w:rsidR="007F74AF" w:rsidRPr="006F4BFD" w:rsidRDefault="007F74AF" w:rsidP="006F4BFD">
      <w:pPr>
        <w:suppressAutoHyphens w:val="0"/>
        <w:rPr>
          <w:rFonts w:eastAsia="Palatino Linotype"/>
          <w:b/>
          <w:lang w:val="ro-RO" w:eastAsia="en-US"/>
        </w:rPr>
      </w:pPr>
    </w:p>
    <w:p w14:paraId="3BBD8C9A" w14:textId="77777777" w:rsidR="005925DD" w:rsidRPr="006F4BFD" w:rsidRDefault="005925DD" w:rsidP="006F4BFD">
      <w:pPr>
        <w:suppressAutoHyphens w:val="0"/>
        <w:rPr>
          <w:rFonts w:eastAsia="Palatino Linotype"/>
          <w:b/>
          <w:lang w:val="ro-RO" w:eastAsia="en-US"/>
        </w:rPr>
      </w:pPr>
      <w:r w:rsidRPr="006F4BFD">
        <w:rPr>
          <w:rFonts w:eastAsia="Palatino Linotype"/>
          <w:b/>
          <w:lang w:val="ro-RO" w:eastAsia="en-US"/>
        </w:rPr>
        <w:br w:type="page"/>
      </w:r>
    </w:p>
    <w:p w14:paraId="7D3C10F6" w14:textId="39C1396D" w:rsidR="00170A38" w:rsidRPr="00170A38" w:rsidRDefault="00170A38" w:rsidP="006F4BFD">
      <w:pPr>
        <w:suppressAutoHyphens w:val="0"/>
        <w:rPr>
          <w:rFonts w:eastAsia="Palatino Linotype"/>
          <w:b/>
          <w:lang w:val="ro-RO" w:eastAsia="en-US"/>
        </w:rPr>
      </w:pPr>
      <w:r w:rsidRPr="00170A38">
        <w:rPr>
          <w:rFonts w:eastAsia="Palatino Linotype"/>
          <w:b/>
          <w:lang w:val="ro-RO" w:eastAsia="en-US"/>
        </w:rPr>
        <w:lastRenderedPageBreak/>
        <w:t xml:space="preserve">Nr. </w:t>
      </w:r>
      <w:r w:rsidR="007F4EB2">
        <w:rPr>
          <w:rFonts w:eastAsia="Palatino Linotype"/>
          <w:b/>
          <w:lang w:val="ro-RO" w:eastAsia="en-US"/>
        </w:rPr>
        <w:t>45523</w:t>
      </w:r>
      <w:r w:rsidRPr="00170A38">
        <w:rPr>
          <w:rFonts w:eastAsia="Palatino Linotype"/>
          <w:b/>
          <w:lang w:val="ro-RO" w:eastAsia="en-US"/>
        </w:rPr>
        <w:t>/</w:t>
      </w:r>
      <w:r w:rsidR="000556F3" w:rsidRPr="006F4BFD">
        <w:rPr>
          <w:rFonts w:eastAsia="Palatino Linotype"/>
          <w:b/>
          <w:lang w:val="ro-RO" w:eastAsia="en-US"/>
        </w:rPr>
        <w:t>27</w:t>
      </w:r>
      <w:r w:rsidRPr="00170A38">
        <w:rPr>
          <w:rFonts w:eastAsia="Palatino Linotype"/>
          <w:b/>
          <w:lang w:val="ro-RO" w:eastAsia="en-US"/>
        </w:rPr>
        <w:t>.07.2026</w:t>
      </w:r>
    </w:p>
    <w:p w14:paraId="0463A3C2" w14:textId="0302A50B" w:rsidR="00170A38" w:rsidRPr="006F4BFD" w:rsidRDefault="00170A38" w:rsidP="006F4BFD">
      <w:pPr>
        <w:suppressAutoHyphens w:val="0"/>
        <w:jc w:val="center"/>
        <w:rPr>
          <w:rFonts w:eastAsia="Calibri"/>
          <w:b/>
          <w:lang w:val="ro-RO" w:eastAsia="en-US"/>
        </w:rPr>
      </w:pPr>
      <w:r w:rsidRPr="00170A38">
        <w:rPr>
          <w:rFonts w:eastAsia="Calibri"/>
          <w:b/>
          <w:lang w:val="ro-RO" w:eastAsia="en-US"/>
        </w:rPr>
        <w:t>RAPORT DE SPECIALITATE</w:t>
      </w:r>
    </w:p>
    <w:bookmarkEnd w:id="9"/>
    <w:p w14:paraId="63B3084C" w14:textId="77777777" w:rsidR="00371BE2" w:rsidRPr="006F4BFD" w:rsidRDefault="001C3266" w:rsidP="006F4BFD">
      <w:pPr>
        <w:ind w:left="-284"/>
        <w:jc w:val="center"/>
        <w:rPr>
          <w:b/>
          <w:bCs/>
          <w:lang w:val="ro-RO"/>
        </w:rPr>
      </w:pPr>
      <w:r w:rsidRPr="006F4BFD">
        <w:rPr>
          <w:b/>
          <w:bCs/>
          <w:lang w:val="ro-RO"/>
        </w:rPr>
        <w:t xml:space="preserve">la proiectul de hotărâre </w:t>
      </w:r>
      <w:bookmarkStart w:id="12" w:name="_Hlk236047524"/>
      <w:r w:rsidRPr="006F4BFD">
        <w:rPr>
          <w:b/>
          <w:bCs/>
          <w:lang w:val="ro-RO"/>
        </w:rPr>
        <w:t xml:space="preserve">privind </w:t>
      </w:r>
      <w:bookmarkEnd w:id="12"/>
      <w:r w:rsidR="00371BE2" w:rsidRPr="006F4BFD">
        <w:rPr>
          <w:b/>
          <w:bCs/>
          <w:lang w:val="ro-RO"/>
        </w:rPr>
        <w:t>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gestiunii către societatea ECOKOV S.R.L.</w:t>
      </w:r>
    </w:p>
    <w:p w14:paraId="28A6E7D9" w14:textId="66524644" w:rsidR="00170A38" w:rsidRPr="00170A38" w:rsidRDefault="00170A38" w:rsidP="006F4BFD">
      <w:pPr>
        <w:ind w:left="-284"/>
        <w:jc w:val="center"/>
        <w:rPr>
          <w:rFonts w:eastAsia="Calibri"/>
          <w:b/>
          <w:lang w:val="ro-RO" w:eastAsia="en-US"/>
        </w:rPr>
      </w:pPr>
    </w:p>
    <w:p w14:paraId="661728FE" w14:textId="60D3931E"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Managementul integrat al deșeurilor municipale din județul Covasna se realizează prin intermediul Sistemului de Management Integrat al Deșeurilor, sistem care deservește aria teritorială a județului Covasna și unitățile administrativ-teritoriale membre ale Asociației de dezvoltare intercomunitară ”Sistem Integrat de Management al Deșeurilor în județul Covasna”.</w:t>
      </w:r>
    </w:p>
    <w:p w14:paraId="218C7F60"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Sistemul de Management Integrat al Deșeurilor din județul Covasna a fost realizat printr-un proiect implementat în cadrul Programului Operațional Sectorial Mediu 2007–2013, prin care Consiliul Județean Covasna a realizat infrastructura aferentă Centrului de Management Integrat al Deșeurilor din comuna Boroșneu Mare, localitatea Leț.</w:t>
      </w:r>
    </w:p>
    <w:p w14:paraId="25FF5D51"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Infrastructura existentă în cadrul Centrului de Management Integrat al Deșeurilor din comuna Boroșneu Mare, localitatea Leț, aparține domeniului public al Județului Covasna și deservește toate unitățile administrativ-teritoriale din județul Covasna.</w:t>
      </w:r>
    </w:p>
    <w:p w14:paraId="50ABC54A"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În prezent, activitățile specifice serviciului de salubrizare de tratare și eliminare a deșeurilor municipale din județul Covasna sunt prestate prin infrastructura Centrului de Management Integrat al Deșeurilor din comuna Boroșneu Mare, localitatea Leț, în baza Contractului de delegare a gestiunii serviciului de transfer, tratare și depozitare deșeuri în județul Covasna nr. 128/28.04.2017, încheiat cu operatorul economic ECO BIHOR S.R.L., contract care urmează să înceteze la data de 09 octombrie 2026.</w:t>
      </w:r>
    </w:p>
    <w:p w14:paraId="68BC920E"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Având în vedere încetarea contractului aflat în derulare, este necesară asigurarea continuității prestării activităților specifice serviciului de salubrizare de tratare și eliminare a deșeurilor municipale din județul Covasna, prin infrastructura Centrului de Management Integrat al Deșeurilor din comuna Boroșneu Mare, localitatea Leț, pentru satisfacerea nevoilor de salubrizare ale populației, instituțiilor publice și operatorilor economici de pe teritoriul unităților administrativ-teritoriale membre ale Asociației de dezvoltare intercomunitară ”Sistem Integrat de Management al Deșeurilor în județul Covasna”.</w:t>
      </w:r>
    </w:p>
    <w:p w14:paraId="253C0BB0"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În acest context, este necesară stabilirea modalității de gestiune, încredințarea gestiunii activităților, aprobarea documentelor aferente prestării activităților și atribuirea contractului de delegare, astfel încât, după încetarea contractului existent, activitățile să poată fi prestate fără întrerupere, iar Sistemul de Management Integrat al Deșeurilor din județul Covasna să funcționeze în condiții de legalitate, continuitate, eficiență și conformare la cerințele de mediu.</w:t>
      </w:r>
    </w:p>
    <w:p w14:paraId="0B99284C"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Potrivit art. 22 alin. (3) din Legea serviciilor comunitare de utilități publice nr. 51/2006, republicată, cu modificările și completările ulterioare, modalitatea de gestiune a serviciilor de utilități publice se stabilește prin hotărâri ale autorităților deliberative ale unităților administrativ-teritoriale, în baza unui studiu de oportunitate, în funcție de natura și starea serviciului, de necesitatea asigurării celui mai bun raport preț/calitate, de interesele actuale și de perspectivă ale unităților administrativ-teritoriale, precum și de mărimea și complexitatea sistemelor de utilități publice.</w:t>
      </w:r>
    </w:p>
    <w:p w14:paraId="0DAB986B" w14:textId="77777777" w:rsidR="00170A38"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t xml:space="preserve">Toate unitățile administrativ-teritoriale din județul Covasna, inclusiv Județul Covasna, sunt membre ale Asociației de dezvoltare intercomunitară ”Sistem Integrat de Management al Deșeurilor în județul Covasna”. </w:t>
      </w:r>
    </w:p>
    <w:p w14:paraId="0EF6E2E2" w14:textId="02B7B672" w:rsidR="00170A38"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lastRenderedPageBreak/>
        <w:t>Potrivit actelor constitutive și mandatelor acordate de unitățile administrativ-teritoriale membre, Asociația are atribuții privind organizarea, reglementarea, monitorizarea și gestionarea în comun a serviciului de salubrizare, inclusiv elaborarea documentațiilor necesare delegării gestiunii, aprobarea regulamentelor și documentațiilor aferente, monitorizarea executării contractelor de delegare și coordonarea mecanismelor necesare funcționării sistemului.</w:t>
      </w:r>
    </w:p>
    <w:p w14:paraId="064829D2" w14:textId="7CDF1F67" w:rsidR="00170A38"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t>În vederea asigurării funcționării Sistemului de Management Integrat al Deșeurilor din județul Covasna după încetarea contractului aflat în derulare, prin Hotărârea Consiliului Județean Covasna nr. 283/2025 și prin Hotărârea Consiliului Local al Comunei Reci nr. 97/2025 a fost înființată societatea ECOKOV S.R.L., ca întreprindere publică de interes județean, având ca asociați Județul Covasna și Comuna Reci.</w:t>
      </w:r>
    </w:p>
    <w:p w14:paraId="6F9B826E" w14:textId="3BE7A47B" w:rsidR="00E67346"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t>Societatea ECOKOV S.R.L. a fost înființată pentru asigurarea operării Centrului de Management Integrat al Deșeurilor din comuna Boroșneu Mare, localitatea Leț, și pentru prestarea activităților de sortare, tratare aerobă/compostare și eliminare prin depozitare, în condițiile documentelor de delegare. Pe lângă activitățile prestate prin instalațiile existente, operatorul va avea obligația de a realiza și opera instalația integrată de tratare a deșeurilor municipal -IITD, ca investiție distinctă, în condițiile Contractului de delegare, ale Listei de investiții și ale documentațiilor tehnico-economice aprobate.</w:t>
      </w:r>
    </w:p>
    <w:p w14:paraId="67A8E60D"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Având în vedere natura publică a infrastructurii aferente Centrului de Management Integrat al Deșeurilor din comuna Boroșneu Mare, localitatea Leț, faptul că bunurile mobile și imobile utilizate pentru prestarea activităților aparțin domeniului public al Județului Covasna, necesitatea asigurării continuității serviciului după încetarea contractului existent, precum și înființarea societății ECOKOV S.R.L. ca întreprindere publică de interes județean, prin documentația întocmită se propune ca activitățile analizate să fie realizate în modalitatea gestiunii directe, prin intermediul societății ECOKOV S.R.L.</w:t>
      </w:r>
    </w:p>
    <w:p w14:paraId="558E7D41" w14:textId="77777777" w:rsidR="00170A38"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t>În acest scop, Asociația de dezvoltare intercomunitară ”Sistem Integrat de Management al Deșeurilor în județul Covasna” a întocmit Studiul de oportunitate pentru fundamentarea stabilirii modalității de gestiune a activităților specifice serviciului de salubrizare de tratare și eliminare a deșeurilor municipale din județul Covasna.</w:t>
      </w:r>
    </w:p>
    <w:p w14:paraId="6E3F7B50" w14:textId="77777777" w:rsidR="00170A38"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t>Studiul are rolul de a fundamenta, din punct de vedere tehnic, economic și juridic, alegerea modalității de organizare și funcționare a serviciului public de salubrizare pentru activitățile de sortare, tratare aerobă/compostare și eliminare prin depozitare, precum și pentru realizarea și operarea IITD, și de a justifica soluția optimă de gestiune în vederea asigurării continuității, calității și conformării la cerințele de mediu.</w:t>
      </w:r>
    </w:p>
    <w:p w14:paraId="56E1B22E" w14:textId="77777777" w:rsidR="00170A38" w:rsidRPr="00170A38" w:rsidRDefault="00170A38" w:rsidP="006F4BFD">
      <w:pPr>
        <w:suppressAutoHyphens w:val="0"/>
        <w:ind w:firstLine="708"/>
        <w:jc w:val="both"/>
        <w:rPr>
          <w:rFonts w:eastAsia="Palatino Linotype"/>
          <w:lang w:val="ro-RO" w:eastAsia="en-US"/>
        </w:rPr>
      </w:pPr>
      <w:r w:rsidRPr="00170A38">
        <w:rPr>
          <w:rFonts w:eastAsia="Palatino Linotype"/>
          <w:lang w:val="ro-RO" w:eastAsia="en-US"/>
        </w:rPr>
        <w:t>Prin studiul întocmit au fost analizate situația existentă, infrastructura publică disponibilă, activitățile prestate prin instalațiile existente, realizarea și operarea IITD, opțiunile privind modalitatea de gestiune, riscurile, durata contractului, precum și tarifele aferente activităților de sortare, tratare aerobă/compostare și eliminare prin depozitare. Tariful sau tarifele aferente IITD vor fi fundamentate și aprobate ulterior, după realizarea și punerea în funcțiune a investiției, în condițiile legii.</w:t>
      </w:r>
    </w:p>
    <w:p w14:paraId="05ECD1B7" w14:textId="77777777" w:rsidR="00170A38" w:rsidRPr="00170A38" w:rsidRDefault="00170A38" w:rsidP="006F4BFD">
      <w:pPr>
        <w:suppressAutoHyphens w:val="0"/>
        <w:ind w:firstLine="708"/>
        <w:jc w:val="both"/>
        <w:rPr>
          <w:rFonts w:eastAsia="Calibri"/>
          <w:lang w:val="ro-RO" w:eastAsia="en-US"/>
        </w:rPr>
      </w:pPr>
      <w:r w:rsidRPr="00170A38">
        <w:rPr>
          <w:rFonts w:eastAsia="Palatino Linotype"/>
          <w:lang w:val="ro-RO" w:eastAsia="en-US"/>
        </w:rPr>
        <w:t>Obiectul încredințării gestiunii îl constituie activitățile specifice serviciului de salubrizare de tratare și eliminare a deșeurilor municipale din județul Covasna, respectiv activitățile de sortare, tratare aerobă/compostare și eliminare prin depozitare, prestate prin instalațiile existente aferente Centrului de Management Integrat al Deșeurilor din comuna Boroșneu Mare, localitatea Leț, precum și activitatea de tratare mecanobiologică/integrată, care va fi prestată numai după realizarea și punerea în funcțiune a IITD, în condițiile documentelor de delegare.</w:t>
      </w:r>
    </w:p>
    <w:p w14:paraId="69361AD1" w14:textId="77777777" w:rsidR="00170A38" w:rsidRPr="00170A38" w:rsidRDefault="00170A38" w:rsidP="009E2A2E">
      <w:pPr>
        <w:suppressAutoHyphens w:val="0"/>
        <w:ind w:firstLine="708"/>
        <w:jc w:val="both"/>
        <w:rPr>
          <w:rFonts w:eastAsia="Calibri"/>
          <w:lang w:eastAsia="en-US"/>
        </w:rPr>
      </w:pPr>
      <w:r w:rsidRPr="00170A38">
        <w:rPr>
          <w:rFonts w:eastAsia="Palatino Linotype"/>
          <w:lang w:eastAsia="en-US"/>
        </w:rPr>
        <w:t>Delegarea vizează încredințarea gestiunii următoarelor activități specific ale serviciului public de salubrizare:</w:t>
      </w:r>
    </w:p>
    <w:p w14:paraId="31C5B2B4" w14:textId="77777777" w:rsidR="009E2A2E" w:rsidRDefault="00170A38" w:rsidP="009E2A2E">
      <w:pPr>
        <w:suppressAutoHyphens w:val="0"/>
        <w:ind w:firstLine="360"/>
        <w:jc w:val="both"/>
        <w:rPr>
          <w:rFonts w:eastAsia="Calibri"/>
          <w:lang w:eastAsia="en-US"/>
        </w:rPr>
      </w:pPr>
      <w:r w:rsidRPr="00170A38">
        <w:rPr>
          <w:rFonts w:eastAsia="Palatino Linotype"/>
          <w:lang w:eastAsia="en-US"/>
        </w:rPr>
        <w:lastRenderedPageBreak/>
        <w:t>a) sortarea deșeurilor de hârtie, carton, metal, plastic și sticlă colectate separat din deșeurile municipale în stația de sortare, inclusiv transportul reziduurilor rezultate din sortare la depozitul de deșeuri și/sau la instalațiile de valorificare energetică;</w:t>
      </w:r>
    </w:p>
    <w:p w14:paraId="51772837" w14:textId="77777777" w:rsidR="009E2A2E" w:rsidRDefault="00170A38" w:rsidP="009E2A2E">
      <w:pPr>
        <w:suppressAutoHyphens w:val="0"/>
        <w:ind w:firstLine="360"/>
        <w:jc w:val="both"/>
        <w:rPr>
          <w:rFonts w:eastAsia="Calibri"/>
          <w:lang w:eastAsia="en-US"/>
        </w:rPr>
      </w:pPr>
      <w:r w:rsidRPr="00170A38">
        <w:rPr>
          <w:rFonts w:eastAsia="Palatino Linotype"/>
          <w:lang w:eastAsia="en-US"/>
        </w:rPr>
        <w:t>b) tratarea aerobă a biodeșeurilor colectate separat în instalația de compostare, inclusiv transportul reziduurilor la depozitul de deșeuri și/sau la instalațiile de valorificare energetică;</w:t>
      </w:r>
    </w:p>
    <w:p w14:paraId="4FFA92C8" w14:textId="77777777" w:rsidR="009E2A2E" w:rsidRDefault="00170A38" w:rsidP="009E2A2E">
      <w:pPr>
        <w:suppressAutoHyphens w:val="0"/>
        <w:ind w:firstLine="360"/>
        <w:jc w:val="both"/>
        <w:rPr>
          <w:rFonts w:eastAsia="Calibri"/>
          <w:lang w:eastAsia="en-US"/>
        </w:rPr>
      </w:pPr>
      <w:r w:rsidRPr="00170A38">
        <w:rPr>
          <w:rFonts w:eastAsia="Palatino Linotype"/>
          <w:lang w:eastAsia="en-US"/>
        </w:rPr>
        <w:t>c) tratarea mecanobiologică a deșeurilor reziduale în instalațiile de tratare mecanobiologice sau, după caz, în instalațiile integrate de tratare, inclusiv transportul deșeurilor stabilizate biologic și al deșeurilor reziduale care nu mai pot fi valorificate la depozitele de deșeuri și al deșeurilor reziduale valorificabile energetic la instalațiile de valorificare energetică;</w:t>
      </w:r>
    </w:p>
    <w:p w14:paraId="4B591962" w14:textId="5919DB2F" w:rsidR="00170A38" w:rsidRPr="00170A38" w:rsidRDefault="00170A38" w:rsidP="009E2A2E">
      <w:pPr>
        <w:suppressAutoHyphens w:val="0"/>
        <w:ind w:firstLine="360"/>
        <w:jc w:val="both"/>
        <w:rPr>
          <w:rFonts w:eastAsia="Calibri"/>
          <w:lang w:eastAsia="en-US"/>
        </w:rPr>
      </w:pPr>
      <w:r w:rsidRPr="00170A38">
        <w:rPr>
          <w:rFonts w:eastAsia="Palatino Linotype"/>
          <w:lang w:eastAsia="en-US"/>
        </w:rPr>
        <w:t>d) 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locuințelor la depozitul de deșeuri nepericuloase.</w:t>
      </w:r>
    </w:p>
    <w:p w14:paraId="227F1F7C" w14:textId="02AED787" w:rsidR="00170A38" w:rsidRPr="00170A38" w:rsidRDefault="00170A38" w:rsidP="006F4BFD">
      <w:pPr>
        <w:suppressAutoHyphens w:val="0"/>
        <w:ind w:firstLine="708"/>
        <w:jc w:val="both"/>
        <w:rPr>
          <w:rFonts w:eastAsia="Palatino Linotype"/>
          <w:lang w:eastAsia="en-US"/>
        </w:rPr>
      </w:pPr>
      <w:r w:rsidRPr="00170A38">
        <w:rPr>
          <w:rFonts w:eastAsia="Palatino Linotype"/>
          <w:lang w:eastAsia="en-US"/>
        </w:rPr>
        <w:t>Activitatea privind tratarea mecanobiologică sau, după caz, în instalația integrată de tratare a deșeurilor municipale, inclusiv transportul deșeurilor stabilizate biologic și al deșeurilor reziduale care nu mai pot fi valorificate la depozitele de deșeuri, precum și al deșeurilor reziduale valorificabile energetic la instalațiile de valorificare energetică, va fi prestată numai după realizarea, recepționarea, autorizarea și punerea în funcțiune a investiției, precum și după modificarea sau completarea documentelor contractuale, a regulamentului, a caietului de sarcini și a tarifelor aplicabile, în condițiile legii.</w:t>
      </w:r>
    </w:p>
    <w:p w14:paraId="01E78A7A"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La data începerii contractului, activitățile vor fi organizate pe trei fluxuri principale aferente instalațiilor existente, respectiv sortare, tratare aerobă/compostare și eliminare prin depozitare. După realizarea și punerea în funcțiune a IITD, fluxul deșeurilor reziduale va fi completat cu activitatea de tratare mecanobiologică/integrată, în condițiile documentațiilor tehnico-economice aprobate, ale autorizațiilor aplicabile și ale modificărilor contractuale necesare.</w:t>
      </w:r>
    </w:p>
    <w:p w14:paraId="0C637AF8" w14:textId="088F1476" w:rsidR="00170A38" w:rsidRPr="00170A38" w:rsidRDefault="00170A38" w:rsidP="006F4BFD">
      <w:pPr>
        <w:suppressAutoHyphens w:val="0"/>
        <w:ind w:firstLine="708"/>
        <w:jc w:val="both"/>
        <w:rPr>
          <w:rFonts w:eastAsia="Palatino Linotype"/>
          <w:lang w:eastAsia="en-US"/>
        </w:rPr>
      </w:pPr>
      <w:r w:rsidRPr="00170A38">
        <w:rPr>
          <w:rFonts w:eastAsia="Palatino Linotype"/>
          <w:lang w:eastAsia="en-US"/>
        </w:rPr>
        <w:t>Activitatea de transfer al deșeurilor nu face obiectul Studiului de oportunitate și nu se propune încredințarea gestiunii acestei activități societății ECOKOV S.R.L., întrucât infrastructura stației de transfer din municipiul Târgu Secuiesc nu este inclusă în infrastructura care urmează să fie predată acestui operator, iar obiectul analizat vizează activitățile prestate în cadrul Centrului de Management Integrat al Deșeurilor din comuna Boroșneu Mare, localitatea Leț.</w:t>
      </w:r>
    </w:p>
    <w:p w14:paraId="5DF95961"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IITD reprezintă o investiție distinctă față de instalațiile existente ale Centrului de Management Integrat al Deșeurilor din comuna Boroșneu Mare, localitatea Leț, respectiv față de stația de sortare, instalația de compostare și depozitul conform. IITD nu reprezintă o investiție opțională, ci o componentă necesară pentru completarea infrastructurii existente în vederea tratării deșeurilor reziduale, reducerii cantităților de deșeuri eliminate prin depozitare și respectării obligației legale de tratare a deșeurilor anterior fazei de eliminare prin depozitare.</w:t>
      </w:r>
    </w:p>
    <w:p w14:paraId="4F1EBBAC" w14:textId="5F712E25" w:rsidR="00170A38" w:rsidRPr="00170A38" w:rsidRDefault="00170A38" w:rsidP="006F4BFD">
      <w:pPr>
        <w:suppressAutoHyphens w:val="0"/>
        <w:jc w:val="both"/>
        <w:rPr>
          <w:rFonts w:eastAsia="Palatino Linotype"/>
          <w:lang w:eastAsia="en-US"/>
        </w:rPr>
      </w:pPr>
      <w:r w:rsidRPr="00170A38">
        <w:rPr>
          <w:rFonts w:eastAsia="Palatino Linotype"/>
          <w:lang w:eastAsia="en-US"/>
        </w:rPr>
        <w:t xml:space="preserve">Realizarea IITD constituie o obligație concretă în sarcina operatorului, avută în vedere la stabilirea duratei contractului de delegare. La data elaborării prezentului studiu, soluția tehnică exactă, configurația, capacitatea, fluxurile tehnologice, valoarea investiției și calendarul detaliat de implementare a IITD nu pot fi stabilite în mod definitiv. Aceste elemente urmează să fie determinate prin documentațiile tehnico-economice ce vor fi elaborate de operator, respectiv studiu de fezabilitate, proiectul tehnic și/sau alte documentații necesare potrivit legislației aplicabile. Documentațiile tehnico-economice aferente IITD vor fi supuse aprobării delegatarului și, după caz, autorităților competente, înainte de realizarea efectivă a investiției. Prin aceste documentații se vor stabili soluția tehnică optimă, etapele de implementare, valoarea investiției, sursele de finanțare, condițiile de autorizare, modul de corelare </w:t>
      </w:r>
      <w:r w:rsidRPr="00170A38">
        <w:rPr>
          <w:rFonts w:eastAsia="Palatino Linotype"/>
          <w:lang w:eastAsia="en-US"/>
        </w:rPr>
        <w:lastRenderedPageBreak/>
        <w:t>operațională cu infrastructura existentă și impactul asupra tarifelor sau asupra mecanismelor de recuperare a costurilor.</w:t>
      </w:r>
    </w:p>
    <w:p w14:paraId="0A501AF6" w14:textId="409DD987" w:rsidR="00170A38" w:rsidRPr="00170A38" w:rsidRDefault="00170A38" w:rsidP="006F4BFD">
      <w:pPr>
        <w:suppressAutoHyphens w:val="0"/>
        <w:ind w:firstLine="708"/>
        <w:jc w:val="both"/>
        <w:rPr>
          <w:rFonts w:eastAsia="Palatino Linotype"/>
          <w:lang w:eastAsia="en-US"/>
        </w:rPr>
      </w:pPr>
      <w:r w:rsidRPr="00170A38">
        <w:rPr>
          <w:rFonts w:eastAsia="Palatino Linotype"/>
          <w:lang w:eastAsia="en-US"/>
        </w:rPr>
        <w:t>Activitățiile prestate prin modalitatea gestiunii directe de către societatea ECOKOV S.R.L. permit menținerea unui control public mai apropiat asupra exploatării infrastructurii publice, asupra costurilor, asupra respectării indicatorilor de performanță, asupra obligațiilor de mediu, asupra modului de operare a instalațiilor existente și asupra pregătirii și realizării investiției aferente IITD. Această modalitate de gestiune permite o coordonare mai eficientă între unitățile administrativ-teritoriale membre, Asociația de dezvoltare intercomunitară ”Sistem Integrat de Management al Deșeurilor în județul Covasna”, Județul Covasna în calitate de proprietar al infrastructurii publice și operatorul ECOKOV S.R.L.</w:t>
      </w:r>
    </w:p>
    <w:p w14:paraId="3E27162D"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Deși ECOKOV S.R.L. este o societate nou-înființată, acest aspect poate fi gestionat prin angajarea de personal cu experiență în operarea instalațiilor existente, prin obținerea autorizațiilor și licențelor necesare, prin stabilirea unor obligații clare în Contractul de delegare și prin monitorizarea activității de către delegatar. Experiența operațională acumulată la nivelul Centrului de Management Integrat al Deșeurilor din comuna Boroșneu Mare, localitatea Leț, poate fi valorificată în cadrul noii structuri de operare, în măsura în care know-how-ul tehnic este menținut și integrat în activitatea ECOKOV S.R.L.</w:t>
      </w:r>
    </w:p>
    <w:p w14:paraId="7C8A88C5"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În raport cu opțiunea unei gestiuni delegate către un operator selectat prin procedură competitivă, gestiunea directă prin ECOKOV S.R.L. prezintă, în cazul concret al activităților prestate, avantaje importante din perspectiva continuității serviciului, a controlului public asupra infrastructurii, a monitorizării costurilor, a realizării investiției aferente IITD și a respectării obligațiilor de mediu.</w:t>
      </w:r>
    </w:p>
    <w:p w14:paraId="69ADF842"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Se propune încredințarea gestiunii directe a activităților menționate, prin atribuirea directă a Contractului de delegare a gestiunii către ECOKOV S.R.L., de către Asociația de dezvoltare intercomunitară ”Sistem Integrat de Management al Deșeurilor în județul Covasna”, în numele și pe seama unităților administrativ-teritoriale member ale acesteia.</w:t>
      </w:r>
    </w:p>
    <w:p w14:paraId="5219DE35"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Încredințarea gestiunii directe și atribuirea directă a Contractului de delegare a gestiunii către ECOKOV S.R.L. au ca scop asigurarea continuității prestării activităților și operării instalațiilor existente în cadrul Centrului de Management Integrat al Deșeurilor din comuna Boroșneu Mare, localitatea Leț, exploatarea corespunzătoare a bunurilor aparținând domeniului public al Județului Covasna, respectarea cerințelor legale, tehnice și de mediu, precum și crearea cadrului necesar pentru realizarea IITD.</w:t>
      </w:r>
    </w:p>
    <w:p w14:paraId="456E761D"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Un element determinant în stabilirea modalității de gestiune și a duratei contractului îl reprezintă obligația operatorului de a realiza IITD. Prin cumularea etapelor administrative, tehnice, de autorizare, achiziție, execuție și punere în funcțiune, rezultă o durată estimativă totală de realizare a investiției de aproximativ 56–79 luni, respectiv circa 5–7 ani. Pentru fundamentarea duratei contractului se are în vedere o perioadă medie de aproximativ 6 ani pentru pregătirea, autorizarea, realizarea și punerea în funcțiune a IITD.</w:t>
      </w:r>
    </w:p>
    <w:p w14:paraId="39B60EBA"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După realizarea și punerea în funcțiune a investiției, pentru fundamentarea Studiului de oportunitate se are în vedere o perioadă de amortizare de 12 ani pentru investiția aferentă IITD. În aceste condiții, durata propusă a Contractului de delegare a gestiunii este de 18 ani, aceasta fiind justificată prin obligația operatorului de a realiza IITD, prin durata obiectiv necesară pentru parcurgerea etapelor de pregătire, autorizare, execuție și punere în funcțiune a investiției, precum și prin necesitatea asigurării unei perioade rezonabile pentru amortizarea investiției realizate.</w:t>
      </w:r>
    </w:p>
    <w:p w14:paraId="185FC765"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Fundamentarea tarifelor s-a realizat pe baza fișelor de fundamentare și a memoriului tehnico-economic justificativ, întocmite pentru fiecare activitate în conformitate cu Normele metodologice aprobate prin Ordinul președintelui Autorității Naționale de Reglementare pentru Serviciile Comunitare de Utilități Publice nr. 640/2022, cu modificările și completările ulterioare.</w:t>
      </w:r>
    </w:p>
    <w:p w14:paraId="2D712EA8"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lastRenderedPageBreak/>
        <w:t>Tarifele propuse, fără TVA, sunt: 161,57 lei/tonă pentru eliminarea, prin depozitare, a deșeurilor reziduale și a reziduurilor; 448,95 lei/tonă pentru sortarea deșeurilor de hârtie, carton, metal, plastic și sticlă colectate separat; și 88,58 lei/tonă pentru tratarea aerobă a biodeșeurilor colectate separat în instalația de compostare. Pentru activitatea de tratare mecanobiologică/integrată aferentă IITD, tariful sau tarifele corespunzătoare vor fi fundamentate și aprobate ulterior, după realizarea și punerea în funcțiune a investiției, în condițiile legii.</w:t>
      </w:r>
    </w:p>
    <w:p w14:paraId="6A17A903" w14:textId="77777777" w:rsidR="00170A38" w:rsidRPr="00170A38" w:rsidRDefault="00170A38" w:rsidP="006F4BFD">
      <w:pPr>
        <w:suppressAutoHyphens w:val="0"/>
        <w:ind w:firstLine="708"/>
        <w:jc w:val="both"/>
        <w:rPr>
          <w:rFonts w:eastAsia="Calibri"/>
          <w:lang w:eastAsia="en-US"/>
        </w:rPr>
      </w:pPr>
      <w:r w:rsidRPr="00170A38">
        <w:rPr>
          <w:rFonts w:eastAsia="Palatino Linotype"/>
          <w:lang w:eastAsia="en-US"/>
        </w:rPr>
        <w:t>Din punct de vedere economic, valoarea totală anuală a prestației fundamentate pentru primul an de operare al ECOKOV S.R.L. este de 11.643.441,42 lei/an, nivel inferior valorii totale estimate pentru operatorul ECO BIHOR S.R.L., de 11.684.401,28 lei/an, precum și valorii de referință actualizate în scop comparativ, de 12.580.594,86 lei/an.</w:t>
      </w:r>
    </w:p>
    <w:p w14:paraId="4765DDF0" w14:textId="20EBF8F7" w:rsidR="00170A38" w:rsidRPr="00170A38" w:rsidRDefault="00170A38" w:rsidP="006F4BFD">
      <w:pPr>
        <w:suppressAutoHyphens w:val="0"/>
        <w:jc w:val="both"/>
        <w:rPr>
          <w:rFonts w:eastAsia="Palatino Linotype"/>
          <w:lang w:eastAsia="en-US"/>
        </w:rPr>
      </w:pPr>
      <w:r w:rsidRPr="00170A38">
        <w:rPr>
          <w:rFonts w:eastAsia="Palatino Linotype"/>
          <w:lang w:eastAsia="en-US"/>
        </w:rPr>
        <w:t>Prin Contractul de delegare a gestiunii urmează să fie reglementate drepturile și obligațiile părților, obiectul activităților delegate, durata contractului, bunurile puse la dispoziția operatorului, indicatorii de performanță, tarifele, obligațiile de mediu, obligațiile privind investițiile, obligațiile de raportare și monitorizare, precum și condițiile de încetare și răspunderea contractuală.</w:t>
      </w:r>
    </w:p>
    <w:p w14:paraId="619448F9" w14:textId="17BADB92" w:rsidR="00170A38" w:rsidRPr="00170A38" w:rsidRDefault="00170A38" w:rsidP="006F4BFD">
      <w:pPr>
        <w:suppressAutoHyphens w:val="0"/>
        <w:ind w:firstLine="708"/>
        <w:jc w:val="both"/>
        <w:rPr>
          <w:rFonts w:eastAsia="Palatino Linotype"/>
          <w:lang w:eastAsia="en-US"/>
        </w:rPr>
      </w:pPr>
      <w:r w:rsidRPr="00170A38">
        <w:rPr>
          <w:rFonts w:eastAsia="Palatino Linotype"/>
          <w:lang w:eastAsia="en-US"/>
        </w:rPr>
        <w:t>Documentația aferentă procedurii de încredințare cuprinde Studiul de oportunitate, Lista bunurilor aparținând domeniului public al Județului Covasna care urmează să fie puse la dispoziția operatorului, Lista investițiilor, Regulamentul serviciului și anexele aferente, Caietul de sarcini și anexele aferente, indicatorii de performanță, tarifele aferente activităților de sortare, tratare aerobă/compostare și eliminare prin depozitare, Manualul de operare, precum și proiectul Contractului de delegare a gestiunii.</w:t>
      </w:r>
    </w:p>
    <w:p w14:paraId="3CF9C118" w14:textId="5FF98E56" w:rsidR="00170A38" w:rsidRPr="00170A38" w:rsidRDefault="00170A38" w:rsidP="006F4BFD">
      <w:pPr>
        <w:suppressAutoHyphens w:val="0"/>
        <w:ind w:firstLine="708"/>
        <w:jc w:val="both"/>
        <w:rPr>
          <w:rFonts w:eastAsia="Palatino Linotype"/>
          <w:lang w:eastAsia="en-US"/>
        </w:rPr>
      </w:pPr>
      <w:r w:rsidRPr="00170A38">
        <w:rPr>
          <w:rFonts w:eastAsia="Palatino Linotype"/>
          <w:lang w:eastAsia="en-US"/>
        </w:rPr>
        <w:t>Pentru realizarea demersurilor necesare încredințării gestiunii activităților, este necesară adoptarea hotărârilor autorităților deliberative competente în vederea aprobării Studiului de oportunitate, stabilirii gestiunii directe ca modalitate de gestiune, avizării proiectului Regulamentului serviciului și a proiectului Caietului de sarcini, punerii la dispoziția operatorului a bunurilor aparținând domeniului public al Județului Covasna, acordării mandatului special reprezentantului Județului Covasna în Adunarea Generală a Asociației de dezvoltare intercomunitară ”Sistem Integrat de Management al Deșeurilor în județul Covasna” pentru aprobarea Regulamentului serviciului, a Caietului de sarcini, a tarifelor și a proiectului Contractului de delegare a gestiunii, precum și mandatării Asociației pentru încredințarea gestiunii directe a activităților analizate prin atribuirea directă a Contractului de delegare a gestiunii către ECOKOV S.R.L.</w:t>
      </w:r>
    </w:p>
    <w:p w14:paraId="01C1CBE5" w14:textId="63DE2813" w:rsidR="00E67346" w:rsidRDefault="00170A38" w:rsidP="006F4BFD">
      <w:pPr>
        <w:suppressAutoHyphens w:val="0"/>
        <w:ind w:firstLine="708"/>
        <w:jc w:val="both"/>
      </w:pPr>
      <w:r w:rsidRPr="00170A38">
        <w:rPr>
          <w:rFonts w:eastAsia="Palatino Linotype"/>
          <w:lang w:eastAsia="en-US"/>
        </w:rPr>
        <w:t>În concluzie, se propune ca modalitatea de gestiune a activităților specifice serviciului de salubrizare de tratare și eliminare a deșeurilor municipale din județul Covasna, analizate prin Studiul de oportunitate, să fie gestiunea directă. Totodată, se propune încredințarea gestiunii directe a activităților analizate prin atribuirea directă a Contractului de delegare a gestiunii către societatea ECOKOV S.R.L., întreprindere publică de interes județean. În cadrul Contractului de delegare a gestiunii urmează să fie stabilită în sarcina societății obligația de a realiza și opera IITD, precum și o durată a contractului de 18 ani, în condițiile legii și ale documentelor contractuale aplicabile.</w:t>
      </w:r>
      <w:r w:rsidR="00E67346" w:rsidRPr="006F4BFD">
        <w:t xml:space="preserve"> </w:t>
      </w:r>
    </w:p>
    <w:p w14:paraId="3F8DB255" w14:textId="168511AB" w:rsidR="00E67346" w:rsidRPr="004829C1" w:rsidRDefault="00E67346" w:rsidP="00512F11">
      <w:pPr>
        <w:suppressAutoHyphens w:val="0"/>
        <w:ind w:firstLine="708"/>
        <w:jc w:val="both"/>
        <w:rPr>
          <w:rFonts w:eastAsia="Palatino Linotype"/>
          <w:lang w:val="ro-RO" w:eastAsia="en-US"/>
        </w:rPr>
      </w:pPr>
      <w:r w:rsidRPr="004829C1">
        <w:rPr>
          <w:rFonts w:eastAsia="Palatino Linotype"/>
          <w:lang w:val="ro-RO" w:eastAsia="en-US"/>
        </w:rPr>
        <w:t>Având în vedere că Municipiul Sfântu Gheorghe este membru al Asociației de dezvoltare intercomunitară „Sistem Integrat de Management al Deșeurilor în județul Covasna”, iar serviciul analizat este organizat și gestionat la nivelul întregului județ, aprobarea Studiului de oportunitate și a documentației aferente este necesară pentru asigurarea continuității serviciului public de salubrizare și pentru îndeplinirea obligațiilor asumate de unitățile administrativ-teritoriale membre ale Asociației.</w:t>
      </w:r>
    </w:p>
    <w:p w14:paraId="46F86239" w14:textId="6BED3C90" w:rsidR="00895F4F" w:rsidRPr="006F4BFD" w:rsidRDefault="00590EC5" w:rsidP="006F4BFD">
      <w:pPr>
        <w:pStyle w:val="ListBullet"/>
        <w:numPr>
          <w:ilvl w:val="0"/>
          <w:numId w:val="0"/>
        </w:numPr>
        <w:ind w:firstLine="708"/>
        <w:jc w:val="both"/>
        <w:rPr>
          <w:rFonts w:ascii="Times New Roman" w:hAnsi="Times New Roman" w:cs="Times New Roman"/>
          <w:b/>
          <w:color w:val="000000" w:themeColor="text1"/>
          <w:szCs w:val="24"/>
          <w:lang w:val="ro-RO"/>
        </w:rPr>
      </w:pPr>
      <w:r w:rsidRPr="00154F26">
        <w:rPr>
          <w:rFonts w:ascii="Times New Roman" w:hAnsi="Times New Roman" w:cs="Times New Roman"/>
          <w:szCs w:val="24"/>
          <w:lang w:val="ro-RO"/>
        </w:rPr>
        <w:t>Având în vedere cele de mai sus, Compartimentul pentru Monitorizare Societăți Comerciale din cadrul Primăriei municipiului Sfântu Gheorghe propune spre aprobare</w:t>
      </w:r>
      <w:r w:rsidRPr="00154F26">
        <w:rPr>
          <w:rFonts w:ascii="Times New Roman" w:hAnsi="Times New Roman" w:cs="Times New Roman"/>
          <w:color w:val="000000" w:themeColor="text1"/>
          <w:szCs w:val="24"/>
          <w:lang w:val="ro-RO"/>
        </w:rPr>
        <w:t xml:space="preserve"> proiectul de hotărâre</w:t>
      </w:r>
      <w:r w:rsidR="00512F11">
        <w:rPr>
          <w:rFonts w:ascii="Times New Roman" w:hAnsi="Times New Roman" w:cs="Times New Roman"/>
          <w:color w:val="000000" w:themeColor="text1"/>
          <w:szCs w:val="24"/>
          <w:lang w:val="ro-RO"/>
        </w:rPr>
        <w:t xml:space="preserve"> privind</w:t>
      </w:r>
      <w:r w:rsidRPr="00154F26">
        <w:rPr>
          <w:rFonts w:ascii="Times New Roman" w:hAnsi="Times New Roman" w:cs="Times New Roman"/>
          <w:color w:val="000000" w:themeColor="text1"/>
          <w:szCs w:val="24"/>
          <w:lang w:val="ro-RO"/>
        </w:rPr>
        <w:t xml:space="preserve"> </w:t>
      </w:r>
      <w:r w:rsidR="00895F4F" w:rsidRPr="006F4BFD">
        <w:rPr>
          <w:rFonts w:ascii="Times New Roman" w:eastAsia="Times New Roman" w:hAnsi="Times New Roman" w:cs="Times New Roman"/>
          <w:szCs w:val="24"/>
          <w:lang w:val="ro-RO"/>
        </w:rPr>
        <w:t xml:space="preserve">aprobarea Studiului de oportunitate pentru fundamentarea </w:t>
      </w:r>
      <w:r w:rsidR="00895F4F" w:rsidRPr="006F4BFD">
        <w:rPr>
          <w:rFonts w:ascii="Times New Roman" w:eastAsia="Times New Roman" w:hAnsi="Times New Roman" w:cs="Times New Roman"/>
          <w:szCs w:val="24"/>
          <w:lang w:val="ro-RO"/>
        </w:rPr>
        <w:lastRenderedPageBreak/>
        <w:t>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gestiunii către societatea ECOKOV S.R.L.</w:t>
      </w:r>
    </w:p>
    <w:p w14:paraId="302E7087" w14:textId="77777777" w:rsidR="00895F4F" w:rsidRPr="006F4BFD" w:rsidRDefault="00895F4F" w:rsidP="006F4BFD">
      <w:pPr>
        <w:suppressAutoHyphens w:val="0"/>
        <w:ind w:left="2832" w:firstLine="708"/>
        <w:jc w:val="center"/>
        <w:rPr>
          <w:rFonts w:eastAsia="Palatino Linotype"/>
          <w:b/>
          <w:bCs/>
          <w:lang w:val="ro-RO" w:eastAsia="en-US"/>
        </w:rPr>
      </w:pPr>
    </w:p>
    <w:p w14:paraId="0CCC7E37" w14:textId="77777777" w:rsidR="00895F4F" w:rsidRPr="00512F11" w:rsidRDefault="00895F4F" w:rsidP="006F4BFD">
      <w:pPr>
        <w:suppressAutoHyphens w:val="0"/>
        <w:ind w:left="2832" w:firstLine="708"/>
        <w:jc w:val="center"/>
        <w:rPr>
          <w:rFonts w:eastAsia="Palatino Linotype"/>
          <w:b/>
          <w:bCs/>
          <w:lang w:val="ro-RO" w:eastAsia="en-US"/>
        </w:rPr>
      </w:pPr>
    </w:p>
    <w:p w14:paraId="0D774625" w14:textId="009FC81C" w:rsidR="00E67346" w:rsidRPr="006F4BFD" w:rsidRDefault="00E67346" w:rsidP="006F4BFD">
      <w:pPr>
        <w:suppressAutoHyphens w:val="0"/>
        <w:ind w:left="2832" w:firstLine="708"/>
        <w:jc w:val="center"/>
        <w:rPr>
          <w:rFonts w:eastAsia="Palatino Linotype"/>
          <w:b/>
          <w:bCs/>
          <w:lang w:eastAsia="en-US"/>
        </w:rPr>
      </w:pPr>
      <w:r w:rsidRPr="006F4BFD">
        <w:rPr>
          <w:rFonts w:eastAsia="Palatino Linotype"/>
          <w:b/>
          <w:bCs/>
          <w:lang w:eastAsia="en-US"/>
        </w:rPr>
        <w:t>Consilier,</w:t>
      </w:r>
    </w:p>
    <w:p w14:paraId="49D28D58" w14:textId="135E16BD" w:rsidR="00E67346" w:rsidRPr="006F4BFD" w:rsidRDefault="00E67346" w:rsidP="006F4BFD">
      <w:pPr>
        <w:suppressAutoHyphens w:val="0"/>
        <w:ind w:left="2832" w:firstLine="708"/>
        <w:jc w:val="center"/>
        <w:rPr>
          <w:rFonts w:eastAsia="Calibri"/>
          <w:b/>
          <w:bCs/>
          <w:lang w:val="hu-HU" w:eastAsia="en-US"/>
        </w:rPr>
      </w:pPr>
      <w:r w:rsidRPr="006F4BFD">
        <w:rPr>
          <w:rFonts w:eastAsia="Palatino Linotype"/>
          <w:b/>
          <w:bCs/>
          <w:lang w:eastAsia="en-US"/>
        </w:rPr>
        <w:t>Szabó Kinga</w:t>
      </w:r>
      <w:bookmarkEnd w:id="8"/>
    </w:p>
    <w:sectPr w:rsidR="00E67346" w:rsidRPr="006F4BFD" w:rsidSect="00B05353">
      <w:footerReference w:type="default" r:id="rId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512AD" w14:textId="77777777" w:rsidR="00197C32" w:rsidRDefault="00197C32" w:rsidP="000527E4">
      <w:r>
        <w:separator/>
      </w:r>
    </w:p>
  </w:endnote>
  <w:endnote w:type="continuationSeparator" w:id="0">
    <w:p w14:paraId="1B6E49E4" w14:textId="77777777" w:rsidR="00197C32" w:rsidRDefault="00197C32" w:rsidP="0005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044528"/>
      <w:docPartObj>
        <w:docPartGallery w:val="Page Numbers (Bottom of Page)"/>
        <w:docPartUnique/>
      </w:docPartObj>
    </w:sdtPr>
    <w:sdtEndPr>
      <w:rPr>
        <w:noProof/>
      </w:rPr>
    </w:sdtEndPr>
    <w:sdtContent>
      <w:p w14:paraId="629E7E2B" w14:textId="4B039754" w:rsidR="000527E4" w:rsidRDefault="000527E4">
        <w:pPr>
          <w:pStyle w:val="Footer"/>
          <w:jc w:val="center"/>
        </w:pPr>
        <w:r>
          <w:fldChar w:fldCharType="begin"/>
        </w:r>
        <w:r>
          <w:instrText xml:space="preserve"> PAGE   \* MERGEFORMAT </w:instrText>
        </w:r>
        <w:r>
          <w:fldChar w:fldCharType="separate"/>
        </w:r>
        <w:r w:rsidR="00060C73">
          <w:rPr>
            <w:noProof/>
          </w:rPr>
          <w:t>11</w:t>
        </w:r>
        <w:r>
          <w:rPr>
            <w:noProof/>
          </w:rPr>
          <w:fldChar w:fldCharType="end"/>
        </w:r>
      </w:p>
    </w:sdtContent>
  </w:sdt>
  <w:p w14:paraId="333DDC15" w14:textId="77777777" w:rsidR="000527E4" w:rsidRDefault="000527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2E58A" w14:textId="77777777" w:rsidR="00197C32" w:rsidRDefault="00197C32" w:rsidP="000527E4">
      <w:r>
        <w:separator/>
      </w:r>
    </w:p>
  </w:footnote>
  <w:footnote w:type="continuationSeparator" w:id="0">
    <w:p w14:paraId="27BD82ED" w14:textId="77777777" w:rsidR="00197C32" w:rsidRDefault="00197C32" w:rsidP="00052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536"/>
        </w:tabs>
        <w:ind w:left="536" w:hanging="360"/>
      </w:pPr>
      <w:rPr>
        <w:rFonts w:hint="default"/>
        <w:b/>
      </w:rPr>
    </w:lvl>
    <w:lvl w:ilvl="1">
      <w:start w:val="1"/>
      <w:numFmt w:val="none"/>
      <w:suff w:val="nothing"/>
      <w:lvlText w:val=""/>
      <w:lvlJc w:val="left"/>
      <w:pPr>
        <w:tabs>
          <w:tab w:val="num" w:pos="-184"/>
        </w:tabs>
        <w:ind w:left="-184" w:firstLine="0"/>
      </w:pPr>
    </w:lvl>
    <w:lvl w:ilvl="2">
      <w:start w:val="1"/>
      <w:numFmt w:val="none"/>
      <w:suff w:val="nothing"/>
      <w:lvlText w:val=""/>
      <w:lvlJc w:val="left"/>
      <w:pPr>
        <w:tabs>
          <w:tab w:val="num" w:pos="-184"/>
        </w:tabs>
        <w:ind w:left="-184" w:firstLine="0"/>
      </w:pPr>
    </w:lvl>
    <w:lvl w:ilvl="3">
      <w:start w:val="1"/>
      <w:numFmt w:val="none"/>
      <w:suff w:val="nothing"/>
      <w:lvlText w:val=""/>
      <w:lvlJc w:val="left"/>
      <w:pPr>
        <w:tabs>
          <w:tab w:val="num" w:pos="-184"/>
        </w:tabs>
        <w:ind w:left="-184" w:firstLine="0"/>
      </w:pPr>
    </w:lvl>
    <w:lvl w:ilvl="4">
      <w:start w:val="1"/>
      <w:numFmt w:val="none"/>
      <w:suff w:val="nothing"/>
      <w:lvlText w:val=""/>
      <w:lvlJc w:val="left"/>
      <w:pPr>
        <w:tabs>
          <w:tab w:val="num" w:pos="-184"/>
        </w:tabs>
        <w:ind w:left="-184" w:firstLine="0"/>
      </w:pPr>
    </w:lvl>
    <w:lvl w:ilvl="5">
      <w:start w:val="1"/>
      <w:numFmt w:val="none"/>
      <w:suff w:val="nothing"/>
      <w:lvlText w:val=""/>
      <w:lvlJc w:val="left"/>
      <w:pPr>
        <w:tabs>
          <w:tab w:val="num" w:pos="-184"/>
        </w:tabs>
        <w:ind w:left="-184" w:firstLine="0"/>
      </w:pPr>
    </w:lvl>
    <w:lvl w:ilvl="6">
      <w:start w:val="1"/>
      <w:numFmt w:val="none"/>
      <w:suff w:val="nothing"/>
      <w:lvlText w:val=""/>
      <w:lvlJc w:val="left"/>
      <w:pPr>
        <w:tabs>
          <w:tab w:val="num" w:pos="-184"/>
        </w:tabs>
        <w:ind w:left="-184" w:firstLine="0"/>
      </w:pPr>
    </w:lvl>
    <w:lvl w:ilvl="7">
      <w:start w:val="1"/>
      <w:numFmt w:val="none"/>
      <w:suff w:val="nothing"/>
      <w:lvlText w:val=""/>
      <w:lvlJc w:val="left"/>
      <w:pPr>
        <w:tabs>
          <w:tab w:val="num" w:pos="-184"/>
        </w:tabs>
        <w:ind w:left="-184" w:firstLine="0"/>
      </w:pPr>
    </w:lvl>
    <w:lvl w:ilvl="8">
      <w:start w:val="1"/>
      <w:numFmt w:val="none"/>
      <w:suff w:val="nothing"/>
      <w:lvlText w:val=""/>
      <w:lvlJc w:val="left"/>
      <w:pPr>
        <w:tabs>
          <w:tab w:val="num" w:pos="-184"/>
        </w:tabs>
        <w:ind w:left="-184" w:firstLine="0"/>
      </w:pPr>
    </w:lvl>
  </w:abstractNum>
  <w:abstractNum w:abstractNumId="1" w15:restartNumberingAfterBreak="0">
    <w:nsid w:val="00000002"/>
    <w:multiLevelType w:val="singleLevel"/>
    <w:tmpl w:val="BE7C509E"/>
    <w:name w:val="WW8Num2"/>
    <w:lvl w:ilvl="0">
      <w:start w:val="1"/>
      <w:numFmt w:val="bullet"/>
      <w:lvlText w:val=""/>
      <w:lvlJc w:val="left"/>
      <w:pPr>
        <w:tabs>
          <w:tab w:val="num" w:pos="0"/>
        </w:tabs>
        <w:ind w:left="720" w:hanging="360"/>
      </w:pPr>
      <w:rPr>
        <w:rFonts w:ascii="Wingdings" w:hAnsi="Wingdings" w:cs="Wingdings" w:hint="default"/>
        <w:color w:val="auto"/>
        <w:spacing w:val="-1"/>
      </w:rPr>
    </w:lvl>
  </w:abstractNum>
  <w:abstractNum w:abstractNumId="2" w15:restartNumberingAfterBreak="0">
    <w:nsid w:val="00000003"/>
    <w:multiLevelType w:val="singleLevel"/>
    <w:tmpl w:val="BE7E766E"/>
    <w:name w:val="WW8Num3"/>
    <w:lvl w:ilvl="0">
      <w:start w:val="1"/>
      <w:numFmt w:val="bullet"/>
      <w:lvlText w:val=""/>
      <w:lvlJc w:val="left"/>
      <w:pPr>
        <w:tabs>
          <w:tab w:val="num" w:pos="0"/>
        </w:tabs>
        <w:ind w:left="720" w:hanging="360"/>
      </w:pPr>
      <w:rPr>
        <w:rFonts w:ascii="Wingdings" w:hAnsi="Wingdings" w:cs="Wingdings" w:hint="default"/>
        <w:color w:val="auto"/>
      </w:rPr>
    </w:lvl>
  </w:abstractNum>
  <w:abstractNum w:abstractNumId="3" w15:restartNumberingAfterBreak="0">
    <w:nsid w:val="00000004"/>
    <w:multiLevelType w:val="multilevel"/>
    <w:tmpl w:val="F5FA3D24"/>
    <w:name w:val="WW8Num4"/>
    <w:lvl w:ilvl="0">
      <w:start w:val="1"/>
      <w:numFmt w:val="lowerLetter"/>
      <w:lvlText w:val="%1."/>
      <w:lvlJc w:val="left"/>
      <w:pPr>
        <w:tabs>
          <w:tab w:val="num" w:pos="0"/>
        </w:tabs>
        <w:ind w:left="827" w:hanging="360"/>
      </w:pPr>
      <w:rPr>
        <w:b/>
        <w:color w:val="auto"/>
      </w:rPr>
    </w:lvl>
    <w:lvl w:ilvl="1">
      <w:start w:val="1"/>
      <w:numFmt w:val="lowerLetter"/>
      <w:lvlText w:val="%2."/>
      <w:lvlJc w:val="left"/>
      <w:pPr>
        <w:tabs>
          <w:tab w:val="num" w:pos="0"/>
        </w:tabs>
        <w:ind w:left="1547" w:hanging="360"/>
      </w:pPr>
      <w:rPr>
        <w:b/>
      </w:rPr>
    </w:lvl>
    <w:lvl w:ilvl="2">
      <w:start w:val="1"/>
      <w:numFmt w:val="lowerRoman"/>
      <w:lvlText w:val="%3."/>
      <w:lvlJc w:val="right"/>
      <w:pPr>
        <w:tabs>
          <w:tab w:val="num" w:pos="0"/>
        </w:tabs>
        <w:ind w:left="2267" w:hanging="180"/>
      </w:pPr>
    </w:lvl>
    <w:lvl w:ilvl="3">
      <w:start w:val="1"/>
      <w:numFmt w:val="decimal"/>
      <w:lvlText w:val="%4."/>
      <w:lvlJc w:val="left"/>
      <w:pPr>
        <w:tabs>
          <w:tab w:val="num" w:pos="0"/>
        </w:tabs>
        <w:ind w:left="2987" w:hanging="360"/>
      </w:pPr>
    </w:lvl>
    <w:lvl w:ilvl="4">
      <w:start w:val="1"/>
      <w:numFmt w:val="lowerLetter"/>
      <w:lvlText w:val="%5."/>
      <w:lvlJc w:val="left"/>
      <w:pPr>
        <w:tabs>
          <w:tab w:val="num" w:pos="0"/>
        </w:tabs>
        <w:ind w:left="3707" w:hanging="360"/>
      </w:pPr>
    </w:lvl>
    <w:lvl w:ilvl="5">
      <w:start w:val="1"/>
      <w:numFmt w:val="lowerRoman"/>
      <w:lvlText w:val="%6."/>
      <w:lvlJc w:val="right"/>
      <w:pPr>
        <w:tabs>
          <w:tab w:val="num" w:pos="0"/>
        </w:tabs>
        <w:ind w:left="4427" w:hanging="180"/>
      </w:pPr>
    </w:lvl>
    <w:lvl w:ilvl="6">
      <w:start w:val="1"/>
      <w:numFmt w:val="decimal"/>
      <w:lvlText w:val="%7."/>
      <w:lvlJc w:val="left"/>
      <w:pPr>
        <w:tabs>
          <w:tab w:val="num" w:pos="0"/>
        </w:tabs>
        <w:ind w:left="5147" w:hanging="360"/>
      </w:pPr>
    </w:lvl>
    <w:lvl w:ilvl="7">
      <w:start w:val="1"/>
      <w:numFmt w:val="lowerLetter"/>
      <w:lvlText w:val="%8."/>
      <w:lvlJc w:val="left"/>
      <w:pPr>
        <w:tabs>
          <w:tab w:val="num" w:pos="0"/>
        </w:tabs>
        <w:ind w:left="5867" w:hanging="360"/>
      </w:pPr>
    </w:lvl>
    <w:lvl w:ilvl="8">
      <w:start w:val="1"/>
      <w:numFmt w:val="lowerRoman"/>
      <w:lvlText w:val="%9."/>
      <w:lvlJc w:val="right"/>
      <w:pPr>
        <w:tabs>
          <w:tab w:val="num" w:pos="0"/>
        </w:tabs>
        <w:ind w:left="6587" w:hanging="180"/>
      </w:pPr>
    </w:lvl>
  </w:abstractNum>
  <w:abstractNum w:abstractNumId="4" w15:restartNumberingAfterBreak="0">
    <w:nsid w:val="051931F9"/>
    <w:multiLevelType w:val="hybridMultilevel"/>
    <w:tmpl w:val="39FE35BE"/>
    <w:lvl w:ilvl="0" w:tplc="F496DAEC">
      <w:numFmt w:val="bullet"/>
      <w:lvlText w:val="-"/>
      <w:lvlJc w:val="left"/>
      <w:pPr>
        <w:tabs>
          <w:tab w:val="num" w:pos="360"/>
        </w:tabs>
        <w:ind w:left="360" w:hanging="360"/>
      </w:pPr>
      <w:rPr>
        <w:rFonts w:ascii="Arial" w:eastAsia="Calibri" w:hAnsi="Arial" w:cs="Arial" w:hint="default"/>
        <w:sz w:val="24"/>
      </w:rPr>
    </w:lvl>
    <w:lvl w:ilvl="1" w:tplc="FFFFFFFF">
      <w:start w:val="1"/>
      <w:numFmt w:val="bullet"/>
      <w:lvlText w:val="o"/>
      <w:lvlJc w:val="left"/>
      <w:pPr>
        <w:tabs>
          <w:tab w:val="num" w:pos="436"/>
        </w:tabs>
        <w:ind w:left="436" w:hanging="360"/>
      </w:pPr>
      <w:rPr>
        <w:rFonts w:ascii="Courier New" w:hAnsi="Courier New" w:cs="Courier New" w:hint="default"/>
      </w:rPr>
    </w:lvl>
    <w:lvl w:ilvl="2" w:tplc="FFFFFFFF">
      <w:start w:val="1"/>
      <w:numFmt w:val="bullet"/>
      <w:lvlText w:val=""/>
      <w:lvlJc w:val="left"/>
      <w:pPr>
        <w:tabs>
          <w:tab w:val="num" w:pos="1156"/>
        </w:tabs>
        <w:ind w:left="1156" w:hanging="360"/>
      </w:pPr>
      <w:rPr>
        <w:rFonts w:ascii="Wingdings" w:hAnsi="Wingdings" w:hint="default"/>
      </w:rPr>
    </w:lvl>
    <w:lvl w:ilvl="3" w:tplc="FFFFFFFF" w:tentative="1">
      <w:start w:val="1"/>
      <w:numFmt w:val="bullet"/>
      <w:lvlText w:val=""/>
      <w:lvlJc w:val="left"/>
      <w:pPr>
        <w:tabs>
          <w:tab w:val="num" w:pos="1876"/>
        </w:tabs>
        <w:ind w:left="1876" w:hanging="360"/>
      </w:pPr>
      <w:rPr>
        <w:rFonts w:ascii="Symbol" w:hAnsi="Symbol" w:hint="default"/>
      </w:rPr>
    </w:lvl>
    <w:lvl w:ilvl="4" w:tplc="FFFFFFFF" w:tentative="1">
      <w:start w:val="1"/>
      <w:numFmt w:val="bullet"/>
      <w:lvlText w:val="o"/>
      <w:lvlJc w:val="left"/>
      <w:pPr>
        <w:tabs>
          <w:tab w:val="num" w:pos="2596"/>
        </w:tabs>
        <w:ind w:left="2596" w:hanging="360"/>
      </w:pPr>
      <w:rPr>
        <w:rFonts w:ascii="Courier New" w:hAnsi="Courier New" w:cs="Courier New" w:hint="default"/>
      </w:rPr>
    </w:lvl>
    <w:lvl w:ilvl="5" w:tplc="FFFFFFFF" w:tentative="1">
      <w:start w:val="1"/>
      <w:numFmt w:val="bullet"/>
      <w:lvlText w:val=""/>
      <w:lvlJc w:val="left"/>
      <w:pPr>
        <w:tabs>
          <w:tab w:val="num" w:pos="3316"/>
        </w:tabs>
        <w:ind w:left="3316" w:hanging="360"/>
      </w:pPr>
      <w:rPr>
        <w:rFonts w:ascii="Wingdings" w:hAnsi="Wingdings" w:hint="default"/>
      </w:rPr>
    </w:lvl>
    <w:lvl w:ilvl="6" w:tplc="FFFFFFFF" w:tentative="1">
      <w:start w:val="1"/>
      <w:numFmt w:val="bullet"/>
      <w:lvlText w:val=""/>
      <w:lvlJc w:val="left"/>
      <w:pPr>
        <w:tabs>
          <w:tab w:val="num" w:pos="4036"/>
        </w:tabs>
        <w:ind w:left="4036" w:hanging="360"/>
      </w:pPr>
      <w:rPr>
        <w:rFonts w:ascii="Symbol" w:hAnsi="Symbol" w:hint="default"/>
      </w:rPr>
    </w:lvl>
    <w:lvl w:ilvl="7" w:tplc="FFFFFFFF" w:tentative="1">
      <w:start w:val="1"/>
      <w:numFmt w:val="bullet"/>
      <w:lvlText w:val="o"/>
      <w:lvlJc w:val="left"/>
      <w:pPr>
        <w:tabs>
          <w:tab w:val="num" w:pos="4756"/>
        </w:tabs>
        <w:ind w:left="4756" w:hanging="360"/>
      </w:pPr>
      <w:rPr>
        <w:rFonts w:ascii="Courier New" w:hAnsi="Courier New" w:cs="Courier New" w:hint="default"/>
      </w:rPr>
    </w:lvl>
    <w:lvl w:ilvl="8" w:tplc="FFFFFFFF" w:tentative="1">
      <w:start w:val="1"/>
      <w:numFmt w:val="bullet"/>
      <w:lvlText w:val=""/>
      <w:lvlJc w:val="left"/>
      <w:pPr>
        <w:tabs>
          <w:tab w:val="num" w:pos="5476"/>
        </w:tabs>
        <w:ind w:left="5476" w:hanging="360"/>
      </w:pPr>
      <w:rPr>
        <w:rFonts w:ascii="Wingdings" w:hAnsi="Wingdings" w:hint="default"/>
      </w:rPr>
    </w:lvl>
  </w:abstractNum>
  <w:abstractNum w:abstractNumId="5" w15:restartNumberingAfterBreak="0">
    <w:nsid w:val="086D6523"/>
    <w:multiLevelType w:val="hybridMultilevel"/>
    <w:tmpl w:val="34180630"/>
    <w:lvl w:ilvl="0" w:tplc="78C8F8E6">
      <w:start w:val="1"/>
      <w:numFmt w:val="decimal"/>
      <w:lvlText w:val="Art.%1."/>
      <w:lvlJc w:val="left"/>
      <w:pPr>
        <w:ind w:left="810" w:hanging="360"/>
      </w:pPr>
      <w:rPr>
        <w:rFonts w:hint="default"/>
        <w:b/>
        <w:i w:val="0"/>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04149DE"/>
    <w:multiLevelType w:val="hybridMultilevel"/>
    <w:tmpl w:val="2256C21E"/>
    <w:lvl w:ilvl="0" w:tplc="1BAE678A">
      <w:start w:val="5"/>
      <w:numFmt w:val="bullet"/>
      <w:lvlText w:val="-"/>
      <w:lvlJc w:val="left"/>
      <w:pPr>
        <w:ind w:left="720" w:hanging="360"/>
      </w:pPr>
      <w:rPr>
        <w:rFonts w:ascii="Times New Roman" w:eastAsia="Times New Roman" w:hAnsi="Times New Roman" w:cs="Times New Roman" w:hint="default"/>
      </w:rPr>
    </w:lvl>
    <w:lvl w:ilvl="1" w:tplc="1BAE678A">
      <w:start w:val="5"/>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7375CE4"/>
    <w:multiLevelType w:val="hybridMultilevel"/>
    <w:tmpl w:val="BAD642C8"/>
    <w:lvl w:ilvl="0" w:tplc="1BAE678A">
      <w:start w:val="5"/>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9824671"/>
    <w:multiLevelType w:val="hybridMultilevel"/>
    <w:tmpl w:val="4A1EE946"/>
    <w:lvl w:ilvl="0" w:tplc="E6C00522">
      <w:start w:val="5210"/>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AB665C"/>
    <w:multiLevelType w:val="hybridMultilevel"/>
    <w:tmpl w:val="485A1DBE"/>
    <w:lvl w:ilvl="0" w:tplc="AE44EE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2C32861"/>
    <w:multiLevelType w:val="hybridMultilevel"/>
    <w:tmpl w:val="8E7C9A9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D564C7"/>
    <w:multiLevelType w:val="hybridMultilevel"/>
    <w:tmpl w:val="8BFEF3C6"/>
    <w:lvl w:ilvl="0" w:tplc="A6443046">
      <w:start w:val="1"/>
      <w:numFmt w:val="decimal"/>
      <w:lvlText w:val="Art.%1."/>
      <w:lvlJc w:val="left"/>
      <w:pPr>
        <w:ind w:left="1428" w:hanging="360"/>
      </w:pPr>
      <w:rPr>
        <w:rFonts w:hint="default"/>
        <w:b/>
        <w:i w:val="0"/>
        <w:sz w:val="24"/>
        <w:szCs w:val="24"/>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382B16F6"/>
    <w:multiLevelType w:val="singleLevel"/>
    <w:tmpl w:val="7F08E658"/>
    <w:lvl w:ilvl="0">
      <w:start w:val="1"/>
      <w:numFmt w:val="decimal"/>
      <w:pStyle w:val="ListBullet"/>
      <w:suff w:val="space"/>
      <w:lvlText w:val="Art. %1."/>
      <w:lvlJc w:val="left"/>
      <w:pPr>
        <w:ind w:left="0" w:firstLine="0"/>
      </w:pPr>
      <w:rPr>
        <w:rFonts w:ascii="Palatino Linotype" w:eastAsia="Palatino Linotype" w:hAnsi="Palatino Linotype"/>
        <w:b/>
        <w:sz w:val="24"/>
      </w:rPr>
    </w:lvl>
  </w:abstractNum>
  <w:abstractNum w:abstractNumId="13" w15:restartNumberingAfterBreak="0">
    <w:nsid w:val="4068112A"/>
    <w:multiLevelType w:val="hybridMultilevel"/>
    <w:tmpl w:val="C03E82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75427CB"/>
    <w:multiLevelType w:val="hybridMultilevel"/>
    <w:tmpl w:val="9B5811AE"/>
    <w:lvl w:ilvl="0" w:tplc="1BAE678A">
      <w:start w:val="5"/>
      <w:numFmt w:val="bullet"/>
      <w:lvlText w:val="-"/>
      <w:lvlJc w:val="left"/>
      <w:pPr>
        <w:ind w:left="961" w:hanging="360"/>
      </w:pPr>
      <w:rPr>
        <w:rFonts w:ascii="Times New Roman" w:eastAsia="Times New Roman" w:hAnsi="Times New Roman" w:cs="Times New Roman" w:hint="default"/>
      </w:rPr>
    </w:lvl>
    <w:lvl w:ilvl="1" w:tplc="04180003" w:tentative="1">
      <w:start w:val="1"/>
      <w:numFmt w:val="bullet"/>
      <w:lvlText w:val="o"/>
      <w:lvlJc w:val="left"/>
      <w:pPr>
        <w:ind w:left="1681" w:hanging="360"/>
      </w:pPr>
      <w:rPr>
        <w:rFonts w:ascii="Courier New" w:hAnsi="Courier New" w:cs="Courier New" w:hint="default"/>
      </w:rPr>
    </w:lvl>
    <w:lvl w:ilvl="2" w:tplc="04180005" w:tentative="1">
      <w:start w:val="1"/>
      <w:numFmt w:val="bullet"/>
      <w:lvlText w:val=""/>
      <w:lvlJc w:val="left"/>
      <w:pPr>
        <w:ind w:left="2401" w:hanging="360"/>
      </w:pPr>
      <w:rPr>
        <w:rFonts w:ascii="Wingdings" w:hAnsi="Wingdings" w:hint="default"/>
      </w:rPr>
    </w:lvl>
    <w:lvl w:ilvl="3" w:tplc="04180001" w:tentative="1">
      <w:start w:val="1"/>
      <w:numFmt w:val="bullet"/>
      <w:lvlText w:val=""/>
      <w:lvlJc w:val="left"/>
      <w:pPr>
        <w:ind w:left="3121" w:hanging="360"/>
      </w:pPr>
      <w:rPr>
        <w:rFonts w:ascii="Symbol" w:hAnsi="Symbol" w:hint="default"/>
      </w:rPr>
    </w:lvl>
    <w:lvl w:ilvl="4" w:tplc="04180003" w:tentative="1">
      <w:start w:val="1"/>
      <w:numFmt w:val="bullet"/>
      <w:lvlText w:val="o"/>
      <w:lvlJc w:val="left"/>
      <w:pPr>
        <w:ind w:left="3841" w:hanging="360"/>
      </w:pPr>
      <w:rPr>
        <w:rFonts w:ascii="Courier New" w:hAnsi="Courier New" w:cs="Courier New" w:hint="default"/>
      </w:rPr>
    </w:lvl>
    <w:lvl w:ilvl="5" w:tplc="04180005" w:tentative="1">
      <w:start w:val="1"/>
      <w:numFmt w:val="bullet"/>
      <w:lvlText w:val=""/>
      <w:lvlJc w:val="left"/>
      <w:pPr>
        <w:ind w:left="4561" w:hanging="360"/>
      </w:pPr>
      <w:rPr>
        <w:rFonts w:ascii="Wingdings" w:hAnsi="Wingdings" w:hint="default"/>
      </w:rPr>
    </w:lvl>
    <w:lvl w:ilvl="6" w:tplc="04180001" w:tentative="1">
      <w:start w:val="1"/>
      <w:numFmt w:val="bullet"/>
      <w:lvlText w:val=""/>
      <w:lvlJc w:val="left"/>
      <w:pPr>
        <w:ind w:left="5281" w:hanging="360"/>
      </w:pPr>
      <w:rPr>
        <w:rFonts w:ascii="Symbol" w:hAnsi="Symbol" w:hint="default"/>
      </w:rPr>
    </w:lvl>
    <w:lvl w:ilvl="7" w:tplc="04180003" w:tentative="1">
      <w:start w:val="1"/>
      <w:numFmt w:val="bullet"/>
      <w:lvlText w:val="o"/>
      <w:lvlJc w:val="left"/>
      <w:pPr>
        <w:ind w:left="6001" w:hanging="360"/>
      </w:pPr>
      <w:rPr>
        <w:rFonts w:ascii="Courier New" w:hAnsi="Courier New" w:cs="Courier New" w:hint="default"/>
      </w:rPr>
    </w:lvl>
    <w:lvl w:ilvl="8" w:tplc="04180005" w:tentative="1">
      <w:start w:val="1"/>
      <w:numFmt w:val="bullet"/>
      <w:lvlText w:val=""/>
      <w:lvlJc w:val="left"/>
      <w:pPr>
        <w:ind w:left="6721" w:hanging="360"/>
      </w:pPr>
      <w:rPr>
        <w:rFonts w:ascii="Wingdings" w:hAnsi="Wingdings" w:hint="default"/>
      </w:rPr>
    </w:lvl>
  </w:abstractNum>
  <w:abstractNum w:abstractNumId="15" w15:restartNumberingAfterBreak="0">
    <w:nsid w:val="47EB4413"/>
    <w:multiLevelType w:val="hybridMultilevel"/>
    <w:tmpl w:val="62A249A0"/>
    <w:lvl w:ilvl="0" w:tplc="CE203CC2">
      <w:start w:val="2380"/>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42F5DB5"/>
    <w:multiLevelType w:val="hybridMultilevel"/>
    <w:tmpl w:val="5C2EB252"/>
    <w:lvl w:ilvl="0" w:tplc="F2AC492E">
      <w:start w:val="1"/>
      <w:numFmt w:val="decimal"/>
      <w:lvlText w:val="Art.%1."/>
      <w:lvlJc w:val="left"/>
      <w:pPr>
        <w:ind w:left="1428" w:hanging="360"/>
      </w:pPr>
      <w:rPr>
        <w:rFonts w:hint="default"/>
        <w:b/>
        <w:i w:val="0"/>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7" w15:restartNumberingAfterBreak="0">
    <w:nsid w:val="55560D38"/>
    <w:multiLevelType w:val="hybridMultilevel"/>
    <w:tmpl w:val="6DC808BC"/>
    <w:lvl w:ilvl="0" w:tplc="C40804F4">
      <w:numFmt w:val="bullet"/>
      <w:lvlText w:val="-"/>
      <w:lvlJc w:val="left"/>
      <w:pPr>
        <w:ind w:left="927" w:hanging="360"/>
      </w:pPr>
      <w:rPr>
        <w:rFonts w:ascii="Palatino Linotype" w:eastAsia="Times New Roman" w:hAnsi="Palatino Linotype"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7D43A22"/>
    <w:multiLevelType w:val="hybridMultilevel"/>
    <w:tmpl w:val="27F404D8"/>
    <w:lvl w:ilvl="0" w:tplc="3D22A728">
      <w:start w:val="1"/>
      <w:numFmt w:val="bullet"/>
      <w:lvlText w:val=""/>
      <w:lvlJc w:val="left"/>
      <w:pPr>
        <w:ind w:left="270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633F7"/>
    <w:multiLevelType w:val="hybridMultilevel"/>
    <w:tmpl w:val="187EF14C"/>
    <w:lvl w:ilvl="0" w:tplc="1186B980">
      <w:numFmt w:val="bullet"/>
      <w:lvlText w:val="-"/>
      <w:lvlJc w:val="left"/>
      <w:pPr>
        <w:ind w:left="720" w:hanging="360"/>
      </w:pPr>
      <w:rPr>
        <w:rFonts w:ascii="Palatino Linotype" w:eastAsia="Calibri" w:hAnsi="Palatino Linotyp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D894150"/>
    <w:multiLevelType w:val="hybridMultilevel"/>
    <w:tmpl w:val="8BFEF3C6"/>
    <w:lvl w:ilvl="0" w:tplc="A6443046">
      <w:start w:val="1"/>
      <w:numFmt w:val="decimal"/>
      <w:lvlText w:val="Art.%1."/>
      <w:lvlJc w:val="left"/>
      <w:pPr>
        <w:ind w:left="1170" w:hanging="360"/>
      </w:pPr>
      <w:rPr>
        <w:rFonts w:hint="default"/>
        <w:b/>
        <w:i w:val="0"/>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3"/>
  </w:num>
  <w:num w:numId="3">
    <w:abstractNumId w:val="1"/>
  </w:num>
  <w:num w:numId="4">
    <w:abstractNumId w:val="2"/>
  </w:num>
  <w:num w:numId="5">
    <w:abstractNumId w:val="13"/>
  </w:num>
  <w:num w:numId="6">
    <w:abstractNumId w:val="9"/>
  </w:num>
  <w:num w:numId="7">
    <w:abstractNumId w:val="15"/>
  </w:num>
  <w:num w:numId="8">
    <w:abstractNumId w:val="8"/>
  </w:num>
  <w:num w:numId="9">
    <w:abstractNumId w:val="14"/>
  </w:num>
  <w:num w:numId="10">
    <w:abstractNumId w:val="7"/>
  </w:num>
  <w:num w:numId="11">
    <w:abstractNumId w:val="6"/>
  </w:num>
  <w:num w:numId="12">
    <w:abstractNumId w:val="4"/>
  </w:num>
  <w:num w:numId="13">
    <w:abstractNumId w:val="10"/>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8"/>
  </w:num>
  <w:num w:numId="17">
    <w:abstractNumId w:val="17"/>
  </w:num>
  <w:num w:numId="18">
    <w:abstractNumId w:val="20"/>
  </w:num>
  <w:num w:numId="19">
    <w:abstractNumId w:val="11"/>
  </w:num>
  <w:num w:numId="20">
    <w:abstractNumId w:val="16"/>
  </w:num>
  <w:num w:numId="21">
    <w:abstractNumId w:val="5"/>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927"/>
    <w:rsid w:val="00002FDA"/>
    <w:rsid w:val="00006BF6"/>
    <w:rsid w:val="00007311"/>
    <w:rsid w:val="0001038C"/>
    <w:rsid w:val="00010625"/>
    <w:rsid w:val="00010855"/>
    <w:rsid w:val="00010A32"/>
    <w:rsid w:val="00014620"/>
    <w:rsid w:val="000163CD"/>
    <w:rsid w:val="00021B23"/>
    <w:rsid w:val="00025E7C"/>
    <w:rsid w:val="00027693"/>
    <w:rsid w:val="00031B85"/>
    <w:rsid w:val="0003258E"/>
    <w:rsid w:val="000330CC"/>
    <w:rsid w:val="000357EF"/>
    <w:rsid w:val="00035FB9"/>
    <w:rsid w:val="00036555"/>
    <w:rsid w:val="0003740F"/>
    <w:rsid w:val="000446BD"/>
    <w:rsid w:val="000470D4"/>
    <w:rsid w:val="000527E4"/>
    <w:rsid w:val="0005363D"/>
    <w:rsid w:val="00054596"/>
    <w:rsid w:val="000556F3"/>
    <w:rsid w:val="00056BC9"/>
    <w:rsid w:val="00060B33"/>
    <w:rsid w:val="00060C73"/>
    <w:rsid w:val="0006328E"/>
    <w:rsid w:val="00064EB5"/>
    <w:rsid w:val="00067E8D"/>
    <w:rsid w:val="00071580"/>
    <w:rsid w:val="00080098"/>
    <w:rsid w:val="000805DA"/>
    <w:rsid w:val="00081F6D"/>
    <w:rsid w:val="000859BE"/>
    <w:rsid w:val="00085FE4"/>
    <w:rsid w:val="00090AC7"/>
    <w:rsid w:val="000914E1"/>
    <w:rsid w:val="00094F7C"/>
    <w:rsid w:val="0009790E"/>
    <w:rsid w:val="000A4120"/>
    <w:rsid w:val="000A5659"/>
    <w:rsid w:val="000A6D54"/>
    <w:rsid w:val="000B1820"/>
    <w:rsid w:val="000B263D"/>
    <w:rsid w:val="000B2A8C"/>
    <w:rsid w:val="000B34CB"/>
    <w:rsid w:val="000B6EE4"/>
    <w:rsid w:val="000B76E5"/>
    <w:rsid w:val="000C1927"/>
    <w:rsid w:val="000C1C2D"/>
    <w:rsid w:val="000C3B19"/>
    <w:rsid w:val="000C450E"/>
    <w:rsid w:val="000C5F3A"/>
    <w:rsid w:val="000C62B2"/>
    <w:rsid w:val="000C667A"/>
    <w:rsid w:val="000C769A"/>
    <w:rsid w:val="000D0488"/>
    <w:rsid w:val="000D0632"/>
    <w:rsid w:val="000D2AB9"/>
    <w:rsid w:val="000D4F17"/>
    <w:rsid w:val="000D58B6"/>
    <w:rsid w:val="000D5A45"/>
    <w:rsid w:val="000E2A8E"/>
    <w:rsid w:val="000E55D2"/>
    <w:rsid w:val="000E5A5C"/>
    <w:rsid w:val="000E5F57"/>
    <w:rsid w:val="000E5F69"/>
    <w:rsid w:val="000E6818"/>
    <w:rsid w:val="000E7034"/>
    <w:rsid w:val="000F25FE"/>
    <w:rsid w:val="000F26B8"/>
    <w:rsid w:val="000F4A50"/>
    <w:rsid w:val="00101853"/>
    <w:rsid w:val="00104512"/>
    <w:rsid w:val="001046A6"/>
    <w:rsid w:val="0010521D"/>
    <w:rsid w:val="00110317"/>
    <w:rsid w:val="0011238A"/>
    <w:rsid w:val="00114013"/>
    <w:rsid w:val="001157AF"/>
    <w:rsid w:val="00121C98"/>
    <w:rsid w:val="00125874"/>
    <w:rsid w:val="001279AF"/>
    <w:rsid w:val="00127EB8"/>
    <w:rsid w:val="00127F67"/>
    <w:rsid w:val="00130203"/>
    <w:rsid w:val="00130814"/>
    <w:rsid w:val="00132700"/>
    <w:rsid w:val="001402C4"/>
    <w:rsid w:val="00141C94"/>
    <w:rsid w:val="0014204D"/>
    <w:rsid w:val="001461A1"/>
    <w:rsid w:val="001471E1"/>
    <w:rsid w:val="0015073C"/>
    <w:rsid w:val="00153953"/>
    <w:rsid w:val="00154B7F"/>
    <w:rsid w:val="00156272"/>
    <w:rsid w:val="00163595"/>
    <w:rsid w:val="00164A98"/>
    <w:rsid w:val="001675E7"/>
    <w:rsid w:val="00170A38"/>
    <w:rsid w:val="001719D6"/>
    <w:rsid w:val="00175173"/>
    <w:rsid w:val="00176BA4"/>
    <w:rsid w:val="001777EC"/>
    <w:rsid w:val="0018189D"/>
    <w:rsid w:val="00185FFC"/>
    <w:rsid w:val="00186AD3"/>
    <w:rsid w:val="0018703A"/>
    <w:rsid w:val="001873BC"/>
    <w:rsid w:val="00191116"/>
    <w:rsid w:val="00192AF3"/>
    <w:rsid w:val="00193A2E"/>
    <w:rsid w:val="0019543B"/>
    <w:rsid w:val="00197053"/>
    <w:rsid w:val="00197C32"/>
    <w:rsid w:val="001A28AA"/>
    <w:rsid w:val="001B147B"/>
    <w:rsid w:val="001B4F91"/>
    <w:rsid w:val="001C2A2E"/>
    <w:rsid w:val="001C3266"/>
    <w:rsid w:val="001C3687"/>
    <w:rsid w:val="001C4E74"/>
    <w:rsid w:val="001D43DE"/>
    <w:rsid w:val="001D5099"/>
    <w:rsid w:val="001D5320"/>
    <w:rsid w:val="001D58DE"/>
    <w:rsid w:val="001D6047"/>
    <w:rsid w:val="001D67CD"/>
    <w:rsid w:val="001E0EC7"/>
    <w:rsid w:val="001E2A79"/>
    <w:rsid w:val="001F0074"/>
    <w:rsid w:val="001F1CDF"/>
    <w:rsid w:val="001F1D0D"/>
    <w:rsid w:val="001F336B"/>
    <w:rsid w:val="001F4231"/>
    <w:rsid w:val="001F5EE0"/>
    <w:rsid w:val="001F5FE0"/>
    <w:rsid w:val="001F66A4"/>
    <w:rsid w:val="001F6734"/>
    <w:rsid w:val="001F706E"/>
    <w:rsid w:val="001F732A"/>
    <w:rsid w:val="001F7D14"/>
    <w:rsid w:val="00201EA0"/>
    <w:rsid w:val="0020304E"/>
    <w:rsid w:val="00204879"/>
    <w:rsid w:val="00206D95"/>
    <w:rsid w:val="00210708"/>
    <w:rsid w:val="0021375A"/>
    <w:rsid w:val="002151F7"/>
    <w:rsid w:val="00220D93"/>
    <w:rsid w:val="002212F3"/>
    <w:rsid w:val="00222E0C"/>
    <w:rsid w:val="00223414"/>
    <w:rsid w:val="002237DE"/>
    <w:rsid w:val="00224CF6"/>
    <w:rsid w:val="002308B1"/>
    <w:rsid w:val="00242C45"/>
    <w:rsid w:val="002435BF"/>
    <w:rsid w:val="00243794"/>
    <w:rsid w:val="002505E5"/>
    <w:rsid w:val="002560E5"/>
    <w:rsid w:val="0025617B"/>
    <w:rsid w:val="002622FA"/>
    <w:rsid w:val="00266258"/>
    <w:rsid w:val="00271176"/>
    <w:rsid w:val="00271978"/>
    <w:rsid w:val="00272685"/>
    <w:rsid w:val="00272D9F"/>
    <w:rsid w:val="00274AD9"/>
    <w:rsid w:val="00285B2A"/>
    <w:rsid w:val="00290ABA"/>
    <w:rsid w:val="002931D2"/>
    <w:rsid w:val="002A1172"/>
    <w:rsid w:val="002A4D49"/>
    <w:rsid w:val="002A4EA8"/>
    <w:rsid w:val="002A50FD"/>
    <w:rsid w:val="002B0283"/>
    <w:rsid w:val="002C01BD"/>
    <w:rsid w:val="002C1215"/>
    <w:rsid w:val="002C1888"/>
    <w:rsid w:val="002C1E48"/>
    <w:rsid w:val="002C20C5"/>
    <w:rsid w:val="002C355C"/>
    <w:rsid w:val="002C7650"/>
    <w:rsid w:val="002D308F"/>
    <w:rsid w:val="002D4B5D"/>
    <w:rsid w:val="002D6327"/>
    <w:rsid w:val="002E283C"/>
    <w:rsid w:val="002E4B08"/>
    <w:rsid w:val="002E5179"/>
    <w:rsid w:val="002E5327"/>
    <w:rsid w:val="002F2771"/>
    <w:rsid w:val="002F2E80"/>
    <w:rsid w:val="002F340D"/>
    <w:rsid w:val="002F35FF"/>
    <w:rsid w:val="002F57A0"/>
    <w:rsid w:val="002F7555"/>
    <w:rsid w:val="003009B7"/>
    <w:rsid w:val="003015E9"/>
    <w:rsid w:val="00304B85"/>
    <w:rsid w:val="00304C58"/>
    <w:rsid w:val="00304F5F"/>
    <w:rsid w:val="00307686"/>
    <w:rsid w:val="003130B8"/>
    <w:rsid w:val="00321B15"/>
    <w:rsid w:val="00324676"/>
    <w:rsid w:val="003252D6"/>
    <w:rsid w:val="003270D2"/>
    <w:rsid w:val="00327F92"/>
    <w:rsid w:val="0033078F"/>
    <w:rsid w:val="00333EDE"/>
    <w:rsid w:val="00335C86"/>
    <w:rsid w:val="00336385"/>
    <w:rsid w:val="00336EAA"/>
    <w:rsid w:val="00340D86"/>
    <w:rsid w:val="00343895"/>
    <w:rsid w:val="0034702A"/>
    <w:rsid w:val="00347F19"/>
    <w:rsid w:val="0035292C"/>
    <w:rsid w:val="003549BD"/>
    <w:rsid w:val="0035785A"/>
    <w:rsid w:val="00363B08"/>
    <w:rsid w:val="00367848"/>
    <w:rsid w:val="003710BB"/>
    <w:rsid w:val="00371BE2"/>
    <w:rsid w:val="00373439"/>
    <w:rsid w:val="003774F7"/>
    <w:rsid w:val="00383DB0"/>
    <w:rsid w:val="003841CD"/>
    <w:rsid w:val="00384269"/>
    <w:rsid w:val="00384879"/>
    <w:rsid w:val="003873F8"/>
    <w:rsid w:val="00387506"/>
    <w:rsid w:val="003A1308"/>
    <w:rsid w:val="003A2A55"/>
    <w:rsid w:val="003A2A73"/>
    <w:rsid w:val="003A308F"/>
    <w:rsid w:val="003A36A0"/>
    <w:rsid w:val="003A431B"/>
    <w:rsid w:val="003A6FC0"/>
    <w:rsid w:val="003A758C"/>
    <w:rsid w:val="003A781D"/>
    <w:rsid w:val="003B16B3"/>
    <w:rsid w:val="003B1FA9"/>
    <w:rsid w:val="003B29C5"/>
    <w:rsid w:val="003B6EFB"/>
    <w:rsid w:val="003C05F3"/>
    <w:rsid w:val="003C0E6B"/>
    <w:rsid w:val="003C1AB9"/>
    <w:rsid w:val="003C2C59"/>
    <w:rsid w:val="003C4294"/>
    <w:rsid w:val="003C4D17"/>
    <w:rsid w:val="003D141F"/>
    <w:rsid w:val="003D1F17"/>
    <w:rsid w:val="003D65C8"/>
    <w:rsid w:val="003E4D43"/>
    <w:rsid w:val="003E6084"/>
    <w:rsid w:val="003F031C"/>
    <w:rsid w:val="003F0647"/>
    <w:rsid w:val="003F4D22"/>
    <w:rsid w:val="003F660E"/>
    <w:rsid w:val="003F7408"/>
    <w:rsid w:val="0040227D"/>
    <w:rsid w:val="0040338D"/>
    <w:rsid w:val="00411B3D"/>
    <w:rsid w:val="004202EA"/>
    <w:rsid w:val="00422F46"/>
    <w:rsid w:val="00425F6F"/>
    <w:rsid w:val="00427857"/>
    <w:rsid w:val="0043082B"/>
    <w:rsid w:val="0043553A"/>
    <w:rsid w:val="0044092C"/>
    <w:rsid w:val="00442FDF"/>
    <w:rsid w:val="00445BEF"/>
    <w:rsid w:val="00445C84"/>
    <w:rsid w:val="0045102C"/>
    <w:rsid w:val="00451B92"/>
    <w:rsid w:val="00452F8E"/>
    <w:rsid w:val="00453627"/>
    <w:rsid w:val="00453E9F"/>
    <w:rsid w:val="00455655"/>
    <w:rsid w:val="00455C42"/>
    <w:rsid w:val="00465187"/>
    <w:rsid w:val="00465CC7"/>
    <w:rsid w:val="0046738E"/>
    <w:rsid w:val="00476138"/>
    <w:rsid w:val="0048040D"/>
    <w:rsid w:val="00480EF0"/>
    <w:rsid w:val="004829C1"/>
    <w:rsid w:val="00486818"/>
    <w:rsid w:val="004873EE"/>
    <w:rsid w:val="00490656"/>
    <w:rsid w:val="00492311"/>
    <w:rsid w:val="004936FE"/>
    <w:rsid w:val="0049410C"/>
    <w:rsid w:val="00494D95"/>
    <w:rsid w:val="004952AE"/>
    <w:rsid w:val="00497333"/>
    <w:rsid w:val="004A125B"/>
    <w:rsid w:val="004A65C9"/>
    <w:rsid w:val="004A764C"/>
    <w:rsid w:val="004B0032"/>
    <w:rsid w:val="004B04E7"/>
    <w:rsid w:val="004B0FA5"/>
    <w:rsid w:val="004B3176"/>
    <w:rsid w:val="004B4F04"/>
    <w:rsid w:val="004B6BEF"/>
    <w:rsid w:val="004B6E66"/>
    <w:rsid w:val="004C1DA3"/>
    <w:rsid w:val="004C20BF"/>
    <w:rsid w:val="004C2737"/>
    <w:rsid w:val="004C3307"/>
    <w:rsid w:val="004C60B1"/>
    <w:rsid w:val="004D1C2A"/>
    <w:rsid w:val="004D2A77"/>
    <w:rsid w:val="004D3ECA"/>
    <w:rsid w:val="004D42A8"/>
    <w:rsid w:val="004D4443"/>
    <w:rsid w:val="004D4BAE"/>
    <w:rsid w:val="004E0A00"/>
    <w:rsid w:val="004E1756"/>
    <w:rsid w:val="004E3D8A"/>
    <w:rsid w:val="004E745D"/>
    <w:rsid w:val="004E7D76"/>
    <w:rsid w:val="004F0C3A"/>
    <w:rsid w:val="004F3B81"/>
    <w:rsid w:val="004F621F"/>
    <w:rsid w:val="00500403"/>
    <w:rsid w:val="00503486"/>
    <w:rsid w:val="00506C2E"/>
    <w:rsid w:val="005100FF"/>
    <w:rsid w:val="00512772"/>
    <w:rsid w:val="00512F11"/>
    <w:rsid w:val="0051341A"/>
    <w:rsid w:val="00514B60"/>
    <w:rsid w:val="00515A1F"/>
    <w:rsid w:val="00515E2C"/>
    <w:rsid w:val="00522A0E"/>
    <w:rsid w:val="00524058"/>
    <w:rsid w:val="0052573A"/>
    <w:rsid w:val="005266BB"/>
    <w:rsid w:val="00533594"/>
    <w:rsid w:val="005349AB"/>
    <w:rsid w:val="00550C72"/>
    <w:rsid w:val="005516D6"/>
    <w:rsid w:val="00551717"/>
    <w:rsid w:val="00551FE1"/>
    <w:rsid w:val="00552612"/>
    <w:rsid w:val="005535D4"/>
    <w:rsid w:val="00553AD5"/>
    <w:rsid w:val="00554745"/>
    <w:rsid w:val="00555C63"/>
    <w:rsid w:val="00556D61"/>
    <w:rsid w:val="005576DE"/>
    <w:rsid w:val="00561AE1"/>
    <w:rsid w:val="00562142"/>
    <w:rsid w:val="00562902"/>
    <w:rsid w:val="005636AB"/>
    <w:rsid w:val="005661AF"/>
    <w:rsid w:val="00567681"/>
    <w:rsid w:val="00575396"/>
    <w:rsid w:val="00577CA2"/>
    <w:rsid w:val="005822C7"/>
    <w:rsid w:val="00582B33"/>
    <w:rsid w:val="00584097"/>
    <w:rsid w:val="00587228"/>
    <w:rsid w:val="00587D15"/>
    <w:rsid w:val="00590EC5"/>
    <w:rsid w:val="00591EBE"/>
    <w:rsid w:val="005924D7"/>
    <w:rsid w:val="005925DD"/>
    <w:rsid w:val="00593B3D"/>
    <w:rsid w:val="00593C53"/>
    <w:rsid w:val="00593CF4"/>
    <w:rsid w:val="005955C1"/>
    <w:rsid w:val="00597522"/>
    <w:rsid w:val="005976AC"/>
    <w:rsid w:val="005A0549"/>
    <w:rsid w:val="005A2A9D"/>
    <w:rsid w:val="005A5112"/>
    <w:rsid w:val="005A5C70"/>
    <w:rsid w:val="005B02FB"/>
    <w:rsid w:val="005B0C92"/>
    <w:rsid w:val="005B2655"/>
    <w:rsid w:val="005B2B6F"/>
    <w:rsid w:val="005B3204"/>
    <w:rsid w:val="005B51CF"/>
    <w:rsid w:val="005C2A01"/>
    <w:rsid w:val="005C44F1"/>
    <w:rsid w:val="005C6CA3"/>
    <w:rsid w:val="005D07CB"/>
    <w:rsid w:val="005D1792"/>
    <w:rsid w:val="005D2103"/>
    <w:rsid w:val="005D472A"/>
    <w:rsid w:val="005D4E3A"/>
    <w:rsid w:val="005D4E3C"/>
    <w:rsid w:val="005D6C46"/>
    <w:rsid w:val="005D756B"/>
    <w:rsid w:val="005E2052"/>
    <w:rsid w:val="005E3C9A"/>
    <w:rsid w:val="005E4BF8"/>
    <w:rsid w:val="005F1D32"/>
    <w:rsid w:val="005F36AE"/>
    <w:rsid w:val="005F79FD"/>
    <w:rsid w:val="005F7F83"/>
    <w:rsid w:val="00601C8A"/>
    <w:rsid w:val="00604968"/>
    <w:rsid w:val="00605FEF"/>
    <w:rsid w:val="00606451"/>
    <w:rsid w:val="00606648"/>
    <w:rsid w:val="006068E9"/>
    <w:rsid w:val="006115CE"/>
    <w:rsid w:val="00612793"/>
    <w:rsid w:val="00612829"/>
    <w:rsid w:val="00616724"/>
    <w:rsid w:val="0062005C"/>
    <w:rsid w:val="00621409"/>
    <w:rsid w:val="00624688"/>
    <w:rsid w:val="0062521A"/>
    <w:rsid w:val="0062548B"/>
    <w:rsid w:val="006258BE"/>
    <w:rsid w:val="00627537"/>
    <w:rsid w:val="00641B28"/>
    <w:rsid w:val="00644E56"/>
    <w:rsid w:val="00646CE3"/>
    <w:rsid w:val="00650979"/>
    <w:rsid w:val="00654753"/>
    <w:rsid w:val="00661107"/>
    <w:rsid w:val="00661172"/>
    <w:rsid w:val="00666FD2"/>
    <w:rsid w:val="00674B7D"/>
    <w:rsid w:val="00674BC7"/>
    <w:rsid w:val="00675CB0"/>
    <w:rsid w:val="00676218"/>
    <w:rsid w:val="00677263"/>
    <w:rsid w:val="00682043"/>
    <w:rsid w:val="00682C4C"/>
    <w:rsid w:val="006873DD"/>
    <w:rsid w:val="00687B8F"/>
    <w:rsid w:val="00690C09"/>
    <w:rsid w:val="00690F86"/>
    <w:rsid w:val="00691740"/>
    <w:rsid w:val="006945CC"/>
    <w:rsid w:val="00694A86"/>
    <w:rsid w:val="00696B9E"/>
    <w:rsid w:val="00697447"/>
    <w:rsid w:val="00697A07"/>
    <w:rsid w:val="006A0687"/>
    <w:rsid w:val="006A0A2B"/>
    <w:rsid w:val="006A18CA"/>
    <w:rsid w:val="006A4421"/>
    <w:rsid w:val="006A516B"/>
    <w:rsid w:val="006A6BAF"/>
    <w:rsid w:val="006B1A7F"/>
    <w:rsid w:val="006B2133"/>
    <w:rsid w:val="006B2888"/>
    <w:rsid w:val="006B3254"/>
    <w:rsid w:val="006B360F"/>
    <w:rsid w:val="006B376B"/>
    <w:rsid w:val="006C0796"/>
    <w:rsid w:val="006C1684"/>
    <w:rsid w:val="006C30D3"/>
    <w:rsid w:val="006C5B0D"/>
    <w:rsid w:val="006C79E6"/>
    <w:rsid w:val="006D1900"/>
    <w:rsid w:val="006D629F"/>
    <w:rsid w:val="006D7E1D"/>
    <w:rsid w:val="006E289E"/>
    <w:rsid w:val="006E2FD2"/>
    <w:rsid w:val="006E7CCE"/>
    <w:rsid w:val="006F2E69"/>
    <w:rsid w:val="006F380C"/>
    <w:rsid w:val="006F3FA2"/>
    <w:rsid w:val="006F4BFD"/>
    <w:rsid w:val="006F5A7D"/>
    <w:rsid w:val="006F67A7"/>
    <w:rsid w:val="00702616"/>
    <w:rsid w:val="00705566"/>
    <w:rsid w:val="0070624B"/>
    <w:rsid w:val="007065C2"/>
    <w:rsid w:val="00707A4A"/>
    <w:rsid w:val="00710640"/>
    <w:rsid w:val="00710E58"/>
    <w:rsid w:val="00711772"/>
    <w:rsid w:val="0071234B"/>
    <w:rsid w:val="00715319"/>
    <w:rsid w:val="00715506"/>
    <w:rsid w:val="0071668B"/>
    <w:rsid w:val="00720521"/>
    <w:rsid w:val="00720872"/>
    <w:rsid w:val="007229A1"/>
    <w:rsid w:val="007254CF"/>
    <w:rsid w:val="00726AB5"/>
    <w:rsid w:val="00726B7F"/>
    <w:rsid w:val="00726D3A"/>
    <w:rsid w:val="00733607"/>
    <w:rsid w:val="00734CB7"/>
    <w:rsid w:val="00735107"/>
    <w:rsid w:val="0073711E"/>
    <w:rsid w:val="007420D9"/>
    <w:rsid w:val="00746F37"/>
    <w:rsid w:val="00750D40"/>
    <w:rsid w:val="007520E2"/>
    <w:rsid w:val="00754FF7"/>
    <w:rsid w:val="00760A97"/>
    <w:rsid w:val="00761E21"/>
    <w:rsid w:val="0076471D"/>
    <w:rsid w:val="00764B88"/>
    <w:rsid w:val="00764BC2"/>
    <w:rsid w:val="00767EF2"/>
    <w:rsid w:val="0077013B"/>
    <w:rsid w:val="007712E0"/>
    <w:rsid w:val="007720F6"/>
    <w:rsid w:val="00772150"/>
    <w:rsid w:val="00773941"/>
    <w:rsid w:val="00773FF4"/>
    <w:rsid w:val="00774954"/>
    <w:rsid w:val="00774CDF"/>
    <w:rsid w:val="007754B4"/>
    <w:rsid w:val="00777A72"/>
    <w:rsid w:val="00777E27"/>
    <w:rsid w:val="0078043E"/>
    <w:rsid w:val="00781E79"/>
    <w:rsid w:val="00781F31"/>
    <w:rsid w:val="00782402"/>
    <w:rsid w:val="00782F4E"/>
    <w:rsid w:val="007852FF"/>
    <w:rsid w:val="007913BF"/>
    <w:rsid w:val="00791F52"/>
    <w:rsid w:val="0079342E"/>
    <w:rsid w:val="00795476"/>
    <w:rsid w:val="00796791"/>
    <w:rsid w:val="007A2731"/>
    <w:rsid w:val="007A4571"/>
    <w:rsid w:val="007A479D"/>
    <w:rsid w:val="007B12B6"/>
    <w:rsid w:val="007B3233"/>
    <w:rsid w:val="007B5AC3"/>
    <w:rsid w:val="007D0467"/>
    <w:rsid w:val="007D1687"/>
    <w:rsid w:val="007D2C66"/>
    <w:rsid w:val="007D31C8"/>
    <w:rsid w:val="007D3CFB"/>
    <w:rsid w:val="007D4C08"/>
    <w:rsid w:val="007D53FC"/>
    <w:rsid w:val="007E0340"/>
    <w:rsid w:val="007E0A69"/>
    <w:rsid w:val="007E2DCC"/>
    <w:rsid w:val="007E7D5D"/>
    <w:rsid w:val="007F0920"/>
    <w:rsid w:val="007F163C"/>
    <w:rsid w:val="007F36F1"/>
    <w:rsid w:val="007F4EB2"/>
    <w:rsid w:val="007F6EAB"/>
    <w:rsid w:val="007F6F3D"/>
    <w:rsid w:val="007F74AF"/>
    <w:rsid w:val="0080615E"/>
    <w:rsid w:val="008072A8"/>
    <w:rsid w:val="008103ED"/>
    <w:rsid w:val="00810FA0"/>
    <w:rsid w:val="00811E3A"/>
    <w:rsid w:val="00812700"/>
    <w:rsid w:val="00813644"/>
    <w:rsid w:val="008144F7"/>
    <w:rsid w:val="00814A99"/>
    <w:rsid w:val="00815F91"/>
    <w:rsid w:val="00816346"/>
    <w:rsid w:val="008171F6"/>
    <w:rsid w:val="00820463"/>
    <w:rsid w:val="00820F5F"/>
    <w:rsid w:val="00826C4A"/>
    <w:rsid w:val="00826F88"/>
    <w:rsid w:val="00830A05"/>
    <w:rsid w:val="00835868"/>
    <w:rsid w:val="00836681"/>
    <w:rsid w:val="008405ED"/>
    <w:rsid w:val="00840ED6"/>
    <w:rsid w:val="00841796"/>
    <w:rsid w:val="008423AB"/>
    <w:rsid w:val="00843422"/>
    <w:rsid w:val="00844D57"/>
    <w:rsid w:val="00845570"/>
    <w:rsid w:val="0084739F"/>
    <w:rsid w:val="00853482"/>
    <w:rsid w:val="00854C65"/>
    <w:rsid w:val="00855349"/>
    <w:rsid w:val="00862724"/>
    <w:rsid w:val="00862F26"/>
    <w:rsid w:val="00865068"/>
    <w:rsid w:val="00873868"/>
    <w:rsid w:val="00873D0B"/>
    <w:rsid w:val="00874D20"/>
    <w:rsid w:val="00875652"/>
    <w:rsid w:val="00875F56"/>
    <w:rsid w:val="00876542"/>
    <w:rsid w:val="008778D8"/>
    <w:rsid w:val="00877A43"/>
    <w:rsid w:val="00877CCB"/>
    <w:rsid w:val="00881207"/>
    <w:rsid w:val="00884DF0"/>
    <w:rsid w:val="0088507F"/>
    <w:rsid w:val="008868DA"/>
    <w:rsid w:val="008873BB"/>
    <w:rsid w:val="00890C63"/>
    <w:rsid w:val="00895F4F"/>
    <w:rsid w:val="00896894"/>
    <w:rsid w:val="00897304"/>
    <w:rsid w:val="008A17CF"/>
    <w:rsid w:val="008A2127"/>
    <w:rsid w:val="008A64DB"/>
    <w:rsid w:val="008B0DC3"/>
    <w:rsid w:val="008B385F"/>
    <w:rsid w:val="008B62C6"/>
    <w:rsid w:val="008B798C"/>
    <w:rsid w:val="008C03A7"/>
    <w:rsid w:val="008C4DF4"/>
    <w:rsid w:val="008D2092"/>
    <w:rsid w:val="008D33AD"/>
    <w:rsid w:val="008D3B8D"/>
    <w:rsid w:val="008D4112"/>
    <w:rsid w:val="008D73D6"/>
    <w:rsid w:val="008E16B0"/>
    <w:rsid w:val="008E1BD3"/>
    <w:rsid w:val="008E6B56"/>
    <w:rsid w:val="008E74BC"/>
    <w:rsid w:val="008F1946"/>
    <w:rsid w:val="008F2A42"/>
    <w:rsid w:val="00902925"/>
    <w:rsid w:val="00906F5A"/>
    <w:rsid w:val="009122B4"/>
    <w:rsid w:val="00913204"/>
    <w:rsid w:val="009234CB"/>
    <w:rsid w:val="00924798"/>
    <w:rsid w:val="00926B04"/>
    <w:rsid w:val="00930B22"/>
    <w:rsid w:val="009321A3"/>
    <w:rsid w:val="00932323"/>
    <w:rsid w:val="009334E5"/>
    <w:rsid w:val="00936307"/>
    <w:rsid w:val="00937F99"/>
    <w:rsid w:val="00944D0F"/>
    <w:rsid w:val="00951291"/>
    <w:rsid w:val="00954ED1"/>
    <w:rsid w:val="0095582A"/>
    <w:rsid w:val="00955D62"/>
    <w:rsid w:val="0096045F"/>
    <w:rsid w:val="00961AFA"/>
    <w:rsid w:val="009671F2"/>
    <w:rsid w:val="009701A0"/>
    <w:rsid w:val="00971BAB"/>
    <w:rsid w:val="009760F0"/>
    <w:rsid w:val="00976F0D"/>
    <w:rsid w:val="0098152E"/>
    <w:rsid w:val="00984D40"/>
    <w:rsid w:val="00985672"/>
    <w:rsid w:val="009861F2"/>
    <w:rsid w:val="00986D9E"/>
    <w:rsid w:val="00987E59"/>
    <w:rsid w:val="0099053E"/>
    <w:rsid w:val="00990927"/>
    <w:rsid w:val="00995105"/>
    <w:rsid w:val="009A2C54"/>
    <w:rsid w:val="009A51F9"/>
    <w:rsid w:val="009A5C86"/>
    <w:rsid w:val="009B273F"/>
    <w:rsid w:val="009B4987"/>
    <w:rsid w:val="009B6905"/>
    <w:rsid w:val="009C53BF"/>
    <w:rsid w:val="009C5AE9"/>
    <w:rsid w:val="009C7676"/>
    <w:rsid w:val="009D06F7"/>
    <w:rsid w:val="009D1578"/>
    <w:rsid w:val="009D4B86"/>
    <w:rsid w:val="009D6491"/>
    <w:rsid w:val="009E0924"/>
    <w:rsid w:val="009E0C83"/>
    <w:rsid w:val="009E230C"/>
    <w:rsid w:val="009E2A2E"/>
    <w:rsid w:val="009E49DB"/>
    <w:rsid w:val="009E5B3D"/>
    <w:rsid w:val="009E5BD1"/>
    <w:rsid w:val="009E69D2"/>
    <w:rsid w:val="009E70D3"/>
    <w:rsid w:val="009F322C"/>
    <w:rsid w:val="009F35C2"/>
    <w:rsid w:val="009F4A13"/>
    <w:rsid w:val="009F4ED1"/>
    <w:rsid w:val="009F6A3A"/>
    <w:rsid w:val="009F7AAD"/>
    <w:rsid w:val="00A005E6"/>
    <w:rsid w:val="00A00C9A"/>
    <w:rsid w:val="00A01625"/>
    <w:rsid w:val="00A0490F"/>
    <w:rsid w:val="00A053B0"/>
    <w:rsid w:val="00A0744C"/>
    <w:rsid w:val="00A114E3"/>
    <w:rsid w:val="00A130CD"/>
    <w:rsid w:val="00A141A8"/>
    <w:rsid w:val="00A14D7B"/>
    <w:rsid w:val="00A1546A"/>
    <w:rsid w:val="00A207AF"/>
    <w:rsid w:val="00A20C8F"/>
    <w:rsid w:val="00A22471"/>
    <w:rsid w:val="00A27D30"/>
    <w:rsid w:val="00A3197C"/>
    <w:rsid w:val="00A322F6"/>
    <w:rsid w:val="00A323CC"/>
    <w:rsid w:val="00A32B48"/>
    <w:rsid w:val="00A32F90"/>
    <w:rsid w:val="00A34621"/>
    <w:rsid w:val="00A408AA"/>
    <w:rsid w:val="00A419AB"/>
    <w:rsid w:val="00A4203F"/>
    <w:rsid w:val="00A43E47"/>
    <w:rsid w:val="00A44880"/>
    <w:rsid w:val="00A4769D"/>
    <w:rsid w:val="00A47D5A"/>
    <w:rsid w:val="00A6406A"/>
    <w:rsid w:val="00A76A08"/>
    <w:rsid w:val="00A773C5"/>
    <w:rsid w:val="00A811DD"/>
    <w:rsid w:val="00A85708"/>
    <w:rsid w:val="00A86484"/>
    <w:rsid w:val="00A87EB3"/>
    <w:rsid w:val="00A92F9C"/>
    <w:rsid w:val="00AA10E1"/>
    <w:rsid w:val="00AA2587"/>
    <w:rsid w:val="00AB2015"/>
    <w:rsid w:val="00AB2DC6"/>
    <w:rsid w:val="00AB436B"/>
    <w:rsid w:val="00AB5589"/>
    <w:rsid w:val="00AC57EF"/>
    <w:rsid w:val="00AC617F"/>
    <w:rsid w:val="00AD0CFC"/>
    <w:rsid w:val="00AD136E"/>
    <w:rsid w:val="00AD5AA8"/>
    <w:rsid w:val="00AD65B9"/>
    <w:rsid w:val="00AE11AF"/>
    <w:rsid w:val="00AE3391"/>
    <w:rsid w:val="00AE5292"/>
    <w:rsid w:val="00AE5D10"/>
    <w:rsid w:val="00AE6873"/>
    <w:rsid w:val="00AE6BCF"/>
    <w:rsid w:val="00AE7B56"/>
    <w:rsid w:val="00AF4B55"/>
    <w:rsid w:val="00AF6082"/>
    <w:rsid w:val="00B004F4"/>
    <w:rsid w:val="00B008E8"/>
    <w:rsid w:val="00B00AAC"/>
    <w:rsid w:val="00B05353"/>
    <w:rsid w:val="00B1304E"/>
    <w:rsid w:val="00B15CC2"/>
    <w:rsid w:val="00B16985"/>
    <w:rsid w:val="00B20437"/>
    <w:rsid w:val="00B20758"/>
    <w:rsid w:val="00B2234B"/>
    <w:rsid w:val="00B22F79"/>
    <w:rsid w:val="00B2543F"/>
    <w:rsid w:val="00B25EFA"/>
    <w:rsid w:val="00B328F5"/>
    <w:rsid w:val="00B332C3"/>
    <w:rsid w:val="00B33E88"/>
    <w:rsid w:val="00B3586F"/>
    <w:rsid w:val="00B41E50"/>
    <w:rsid w:val="00B431CD"/>
    <w:rsid w:val="00B528FC"/>
    <w:rsid w:val="00B543AC"/>
    <w:rsid w:val="00B557FB"/>
    <w:rsid w:val="00B574F6"/>
    <w:rsid w:val="00B61CC3"/>
    <w:rsid w:val="00B62585"/>
    <w:rsid w:val="00B64D0A"/>
    <w:rsid w:val="00B70E6B"/>
    <w:rsid w:val="00B72107"/>
    <w:rsid w:val="00B7235E"/>
    <w:rsid w:val="00B74A28"/>
    <w:rsid w:val="00B769D0"/>
    <w:rsid w:val="00B8201B"/>
    <w:rsid w:val="00B8245E"/>
    <w:rsid w:val="00B82C40"/>
    <w:rsid w:val="00B85918"/>
    <w:rsid w:val="00B86F27"/>
    <w:rsid w:val="00B8784F"/>
    <w:rsid w:val="00B8786B"/>
    <w:rsid w:val="00B901C4"/>
    <w:rsid w:val="00B921FF"/>
    <w:rsid w:val="00B92C27"/>
    <w:rsid w:val="00B951D6"/>
    <w:rsid w:val="00B9639F"/>
    <w:rsid w:val="00B96D17"/>
    <w:rsid w:val="00BA0574"/>
    <w:rsid w:val="00BA072F"/>
    <w:rsid w:val="00BA1597"/>
    <w:rsid w:val="00BA58A8"/>
    <w:rsid w:val="00BA67F7"/>
    <w:rsid w:val="00BA6AEC"/>
    <w:rsid w:val="00BA7804"/>
    <w:rsid w:val="00BA7CCD"/>
    <w:rsid w:val="00BB00ED"/>
    <w:rsid w:val="00BB023F"/>
    <w:rsid w:val="00BB31A8"/>
    <w:rsid w:val="00BB3407"/>
    <w:rsid w:val="00BB376F"/>
    <w:rsid w:val="00BC49E9"/>
    <w:rsid w:val="00BD0348"/>
    <w:rsid w:val="00BD2422"/>
    <w:rsid w:val="00BD5BB1"/>
    <w:rsid w:val="00BD6D94"/>
    <w:rsid w:val="00BE0416"/>
    <w:rsid w:val="00BE091F"/>
    <w:rsid w:val="00BE702A"/>
    <w:rsid w:val="00BF437B"/>
    <w:rsid w:val="00BF43D7"/>
    <w:rsid w:val="00C00A3F"/>
    <w:rsid w:val="00C01FB1"/>
    <w:rsid w:val="00C055D1"/>
    <w:rsid w:val="00C057BE"/>
    <w:rsid w:val="00C0627D"/>
    <w:rsid w:val="00C065D8"/>
    <w:rsid w:val="00C06611"/>
    <w:rsid w:val="00C10DF3"/>
    <w:rsid w:val="00C1177C"/>
    <w:rsid w:val="00C11A0A"/>
    <w:rsid w:val="00C12990"/>
    <w:rsid w:val="00C14659"/>
    <w:rsid w:val="00C1514D"/>
    <w:rsid w:val="00C15344"/>
    <w:rsid w:val="00C15A27"/>
    <w:rsid w:val="00C15AC9"/>
    <w:rsid w:val="00C2100B"/>
    <w:rsid w:val="00C21344"/>
    <w:rsid w:val="00C22462"/>
    <w:rsid w:val="00C233D9"/>
    <w:rsid w:val="00C23629"/>
    <w:rsid w:val="00C23D5A"/>
    <w:rsid w:val="00C25ACB"/>
    <w:rsid w:val="00C26D03"/>
    <w:rsid w:val="00C302E4"/>
    <w:rsid w:val="00C36CD1"/>
    <w:rsid w:val="00C37763"/>
    <w:rsid w:val="00C378DA"/>
    <w:rsid w:val="00C40D2C"/>
    <w:rsid w:val="00C414DF"/>
    <w:rsid w:val="00C45079"/>
    <w:rsid w:val="00C50A86"/>
    <w:rsid w:val="00C51A5E"/>
    <w:rsid w:val="00C51EE9"/>
    <w:rsid w:val="00C55BD4"/>
    <w:rsid w:val="00C57F3D"/>
    <w:rsid w:val="00C606A8"/>
    <w:rsid w:val="00C6398B"/>
    <w:rsid w:val="00C639D4"/>
    <w:rsid w:val="00C674B1"/>
    <w:rsid w:val="00C70F1F"/>
    <w:rsid w:val="00C716BF"/>
    <w:rsid w:val="00C74733"/>
    <w:rsid w:val="00C750C3"/>
    <w:rsid w:val="00C81B01"/>
    <w:rsid w:val="00C82448"/>
    <w:rsid w:val="00C82BED"/>
    <w:rsid w:val="00C84843"/>
    <w:rsid w:val="00C85424"/>
    <w:rsid w:val="00C86291"/>
    <w:rsid w:val="00C86B75"/>
    <w:rsid w:val="00C86FCD"/>
    <w:rsid w:val="00C87234"/>
    <w:rsid w:val="00C87656"/>
    <w:rsid w:val="00C87E80"/>
    <w:rsid w:val="00C90B5D"/>
    <w:rsid w:val="00C91661"/>
    <w:rsid w:val="00C91C61"/>
    <w:rsid w:val="00C92A4B"/>
    <w:rsid w:val="00C937B0"/>
    <w:rsid w:val="00C93825"/>
    <w:rsid w:val="00C93C0F"/>
    <w:rsid w:val="00C96942"/>
    <w:rsid w:val="00C96A90"/>
    <w:rsid w:val="00CA319B"/>
    <w:rsid w:val="00CA3814"/>
    <w:rsid w:val="00CA3EDB"/>
    <w:rsid w:val="00CA42C1"/>
    <w:rsid w:val="00CA761C"/>
    <w:rsid w:val="00CA7A02"/>
    <w:rsid w:val="00CA7CC7"/>
    <w:rsid w:val="00CB21A0"/>
    <w:rsid w:val="00CB4328"/>
    <w:rsid w:val="00CC28D3"/>
    <w:rsid w:val="00CC2FDB"/>
    <w:rsid w:val="00CC632F"/>
    <w:rsid w:val="00CC7DC5"/>
    <w:rsid w:val="00CE0160"/>
    <w:rsid w:val="00CE3AAC"/>
    <w:rsid w:val="00CE432F"/>
    <w:rsid w:val="00CE4782"/>
    <w:rsid w:val="00CE5FFA"/>
    <w:rsid w:val="00CE66BA"/>
    <w:rsid w:val="00CE6790"/>
    <w:rsid w:val="00CE7F59"/>
    <w:rsid w:val="00CF10C1"/>
    <w:rsid w:val="00CF30C6"/>
    <w:rsid w:val="00CF4E57"/>
    <w:rsid w:val="00CF6DD7"/>
    <w:rsid w:val="00CF7F93"/>
    <w:rsid w:val="00D025F2"/>
    <w:rsid w:val="00D0394E"/>
    <w:rsid w:val="00D04058"/>
    <w:rsid w:val="00D10779"/>
    <w:rsid w:val="00D10BD6"/>
    <w:rsid w:val="00D1211B"/>
    <w:rsid w:val="00D123A0"/>
    <w:rsid w:val="00D12DAA"/>
    <w:rsid w:val="00D1307F"/>
    <w:rsid w:val="00D13AAA"/>
    <w:rsid w:val="00D203D8"/>
    <w:rsid w:val="00D206A4"/>
    <w:rsid w:val="00D21226"/>
    <w:rsid w:val="00D23322"/>
    <w:rsid w:val="00D24714"/>
    <w:rsid w:val="00D24931"/>
    <w:rsid w:val="00D24F68"/>
    <w:rsid w:val="00D24FF8"/>
    <w:rsid w:val="00D3001A"/>
    <w:rsid w:val="00D3069E"/>
    <w:rsid w:val="00D33E36"/>
    <w:rsid w:val="00D37383"/>
    <w:rsid w:val="00D407A9"/>
    <w:rsid w:val="00D4267B"/>
    <w:rsid w:val="00D42893"/>
    <w:rsid w:val="00D475CA"/>
    <w:rsid w:val="00D47865"/>
    <w:rsid w:val="00D47DF2"/>
    <w:rsid w:val="00D510EA"/>
    <w:rsid w:val="00D51825"/>
    <w:rsid w:val="00D53505"/>
    <w:rsid w:val="00D539B5"/>
    <w:rsid w:val="00D55A39"/>
    <w:rsid w:val="00D570A4"/>
    <w:rsid w:val="00D66C91"/>
    <w:rsid w:val="00D670E2"/>
    <w:rsid w:val="00D677C1"/>
    <w:rsid w:val="00D716EB"/>
    <w:rsid w:val="00D72089"/>
    <w:rsid w:val="00D7323E"/>
    <w:rsid w:val="00D73BDE"/>
    <w:rsid w:val="00D76D17"/>
    <w:rsid w:val="00D8082D"/>
    <w:rsid w:val="00D81235"/>
    <w:rsid w:val="00D8379F"/>
    <w:rsid w:val="00D83E2C"/>
    <w:rsid w:val="00D8592F"/>
    <w:rsid w:val="00D86E30"/>
    <w:rsid w:val="00D90181"/>
    <w:rsid w:val="00D92E5D"/>
    <w:rsid w:val="00D93A3E"/>
    <w:rsid w:val="00D95970"/>
    <w:rsid w:val="00D97313"/>
    <w:rsid w:val="00D97A72"/>
    <w:rsid w:val="00DA0692"/>
    <w:rsid w:val="00DA212D"/>
    <w:rsid w:val="00DA344D"/>
    <w:rsid w:val="00DA6116"/>
    <w:rsid w:val="00DA6612"/>
    <w:rsid w:val="00DB0B56"/>
    <w:rsid w:val="00DB163E"/>
    <w:rsid w:val="00DB2B73"/>
    <w:rsid w:val="00DB371C"/>
    <w:rsid w:val="00DC2356"/>
    <w:rsid w:val="00DC2B22"/>
    <w:rsid w:val="00DC5362"/>
    <w:rsid w:val="00DD3301"/>
    <w:rsid w:val="00DD5586"/>
    <w:rsid w:val="00DD79FD"/>
    <w:rsid w:val="00DE19BE"/>
    <w:rsid w:val="00DE31C8"/>
    <w:rsid w:val="00DE4CFA"/>
    <w:rsid w:val="00DE60B1"/>
    <w:rsid w:val="00DF2015"/>
    <w:rsid w:val="00DF21A2"/>
    <w:rsid w:val="00DF23AF"/>
    <w:rsid w:val="00DF7739"/>
    <w:rsid w:val="00DF7B59"/>
    <w:rsid w:val="00E01C6A"/>
    <w:rsid w:val="00E02944"/>
    <w:rsid w:val="00E04EB2"/>
    <w:rsid w:val="00E059D1"/>
    <w:rsid w:val="00E103B7"/>
    <w:rsid w:val="00E15ADF"/>
    <w:rsid w:val="00E162C2"/>
    <w:rsid w:val="00E16F3C"/>
    <w:rsid w:val="00E17251"/>
    <w:rsid w:val="00E1785B"/>
    <w:rsid w:val="00E17CA7"/>
    <w:rsid w:val="00E17EC9"/>
    <w:rsid w:val="00E201A3"/>
    <w:rsid w:val="00E213B9"/>
    <w:rsid w:val="00E21AD6"/>
    <w:rsid w:val="00E264E4"/>
    <w:rsid w:val="00E26A30"/>
    <w:rsid w:val="00E26E67"/>
    <w:rsid w:val="00E27824"/>
    <w:rsid w:val="00E30874"/>
    <w:rsid w:val="00E31CDE"/>
    <w:rsid w:val="00E3313E"/>
    <w:rsid w:val="00E3695E"/>
    <w:rsid w:val="00E371B7"/>
    <w:rsid w:val="00E371D3"/>
    <w:rsid w:val="00E377FF"/>
    <w:rsid w:val="00E407BB"/>
    <w:rsid w:val="00E40FDB"/>
    <w:rsid w:val="00E431A0"/>
    <w:rsid w:val="00E43951"/>
    <w:rsid w:val="00E439E3"/>
    <w:rsid w:val="00E4652C"/>
    <w:rsid w:val="00E4761A"/>
    <w:rsid w:val="00E5280E"/>
    <w:rsid w:val="00E53107"/>
    <w:rsid w:val="00E53197"/>
    <w:rsid w:val="00E549D6"/>
    <w:rsid w:val="00E60191"/>
    <w:rsid w:val="00E6136D"/>
    <w:rsid w:val="00E62675"/>
    <w:rsid w:val="00E6343F"/>
    <w:rsid w:val="00E65F19"/>
    <w:rsid w:val="00E66A88"/>
    <w:rsid w:val="00E66BD8"/>
    <w:rsid w:val="00E67346"/>
    <w:rsid w:val="00E706AC"/>
    <w:rsid w:val="00E70D2A"/>
    <w:rsid w:val="00E740C8"/>
    <w:rsid w:val="00E748A1"/>
    <w:rsid w:val="00E76040"/>
    <w:rsid w:val="00E83374"/>
    <w:rsid w:val="00E83829"/>
    <w:rsid w:val="00E83A88"/>
    <w:rsid w:val="00E84DE5"/>
    <w:rsid w:val="00E84ED9"/>
    <w:rsid w:val="00E87426"/>
    <w:rsid w:val="00E9062D"/>
    <w:rsid w:val="00E907C2"/>
    <w:rsid w:val="00E92AE5"/>
    <w:rsid w:val="00EA6B7B"/>
    <w:rsid w:val="00EA7A49"/>
    <w:rsid w:val="00EB1743"/>
    <w:rsid w:val="00EB17C0"/>
    <w:rsid w:val="00EB1CAA"/>
    <w:rsid w:val="00EB4506"/>
    <w:rsid w:val="00EB6862"/>
    <w:rsid w:val="00EC20C6"/>
    <w:rsid w:val="00EC23F5"/>
    <w:rsid w:val="00EC39D7"/>
    <w:rsid w:val="00EC6ACF"/>
    <w:rsid w:val="00ED2E58"/>
    <w:rsid w:val="00ED3188"/>
    <w:rsid w:val="00ED3A9D"/>
    <w:rsid w:val="00ED3D39"/>
    <w:rsid w:val="00ED3DB4"/>
    <w:rsid w:val="00ED5BA4"/>
    <w:rsid w:val="00ED65DA"/>
    <w:rsid w:val="00EE1CAE"/>
    <w:rsid w:val="00EE54AE"/>
    <w:rsid w:val="00EF1D42"/>
    <w:rsid w:val="00F01518"/>
    <w:rsid w:val="00F03BC2"/>
    <w:rsid w:val="00F040F2"/>
    <w:rsid w:val="00F04914"/>
    <w:rsid w:val="00F05395"/>
    <w:rsid w:val="00F11209"/>
    <w:rsid w:val="00F12A10"/>
    <w:rsid w:val="00F13B3E"/>
    <w:rsid w:val="00F157A7"/>
    <w:rsid w:val="00F16896"/>
    <w:rsid w:val="00F16C9D"/>
    <w:rsid w:val="00F175EA"/>
    <w:rsid w:val="00F212A8"/>
    <w:rsid w:val="00F27E28"/>
    <w:rsid w:val="00F31D1E"/>
    <w:rsid w:val="00F32E04"/>
    <w:rsid w:val="00F3539E"/>
    <w:rsid w:val="00F35E61"/>
    <w:rsid w:val="00F40C48"/>
    <w:rsid w:val="00F41A5A"/>
    <w:rsid w:val="00F4205A"/>
    <w:rsid w:val="00F44BE5"/>
    <w:rsid w:val="00F45312"/>
    <w:rsid w:val="00F46649"/>
    <w:rsid w:val="00F47C93"/>
    <w:rsid w:val="00F50B07"/>
    <w:rsid w:val="00F51175"/>
    <w:rsid w:val="00F52394"/>
    <w:rsid w:val="00F5311D"/>
    <w:rsid w:val="00F54E06"/>
    <w:rsid w:val="00F60E46"/>
    <w:rsid w:val="00F620EF"/>
    <w:rsid w:val="00F639ED"/>
    <w:rsid w:val="00F64279"/>
    <w:rsid w:val="00F721BD"/>
    <w:rsid w:val="00F73950"/>
    <w:rsid w:val="00F77BE0"/>
    <w:rsid w:val="00F77D97"/>
    <w:rsid w:val="00F8624E"/>
    <w:rsid w:val="00F8641E"/>
    <w:rsid w:val="00F872F2"/>
    <w:rsid w:val="00F87BA3"/>
    <w:rsid w:val="00F9023F"/>
    <w:rsid w:val="00F90289"/>
    <w:rsid w:val="00F94E7F"/>
    <w:rsid w:val="00F96768"/>
    <w:rsid w:val="00FA0FCA"/>
    <w:rsid w:val="00FA29C0"/>
    <w:rsid w:val="00FA39CD"/>
    <w:rsid w:val="00FA3A27"/>
    <w:rsid w:val="00FA6B48"/>
    <w:rsid w:val="00FA6C41"/>
    <w:rsid w:val="00FA6E6A"/>
    <w:rsid w:val="00FA70B9"/>
    <w:rsid w:val="00FB01B8"/>
    <w:rsid w:val="00FB0C64"/>
    <w:rsid w:val="00FB1B5F"/>
    <w:rsid w:val="00FD20F9"/>
    <w:rsid w:val="00FD3411"/>
    <w:rsid w:val="00FD38D9"/>
    <w:rsid w:val="00FD75E5"/>
    <w:rsid w:val="00FE0617"/>
    <w:rsid w:val="00FE154F"/>
    <w:rsid w:val="00FE208F"/>
    <w:rsid w:val="00FE310E"/>
    <w:rsid w:val="00FE4DFE"/>
    <w:rsid w:val="00FE64EA"/>
    <w:rsid w:val="00FE713D"/>
    <w:rsid w:val="00FF48B7"/>
    <w:rsid w:val="00FF4A5C"/>
    <w:rsid w:val="00FF4F3B"/>
    <w:rsid w:val="00FF75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A4859"/>
  <w15:chartTrackingRefBased/>
  <w15:docId w15:val="{28E5A639-5C65-4ABA-A66D-FB3704B0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9C5"/>
    <w:pPr>
      <w:suppressAutoHyphens/>
      <w:spacing w:after="0" w:line="240" w:lineRule="auto"/>
    </w:pPr>
    <w:rPr>
      <w:rFonts w:ascii="Times New Roman" w:eastAsia="Times New Roman" w:hAnsi="Times New Roman" w:cs="Times New Roman"/>
      <w:sz w:val="24"/>
      <w:szCs w:val="24"/>
      <w:lang w:val="en-US" w:eastAsia="zh-CN"/>
    </w:rPr>
  </w:style>
  <w:style w:type="paragraph" w:styleId="Heading1">
    <w:name w:val="heading 1"/>
    <w:basedOn w:val="Normal"/>
    <w:next w:val="BodyText"/>
    <w:link w:val="Heading1Char"/>
    <w:qFormat/>
    <w:rsid w:val="000C1927"/>
    <w:pPr>
      <w:keepNext/>
      <w:widowControl w:val="0"/>
      <w:numPr>
        <w:numId w:val="1"/>
      </w:numPr>
      <w:spacing w:before="240" w:after="120"/>
      <w:outlineLvl w:val="0"/>
    </w:pPr>
    <w:rPr>
      <w:rFonts w:eastAsia="Lucida Sans Unicode" w:cs="Tahoma"/>
      <w:b/>
      <w:bCs/>
      <w:kern w:val="2"/>
      <w:sz w:val="48"/>
      <w:szCs w:val="48"/>
    </w:rPr>
  </w:style>
  <w:style w:type="paragraph" w:styleId="Heading2">
    <w:name w:val="heading 2"/>
    <w:basedOn w:val="Normal"/>
    <w:next w:val="Normal"/>
    <w:link w:val="Heading2Char"/>
    <w:uiPriority w:val="9"/>
    <w:semiHidden/>
    <w:unhideWhenUsed/>
    <w:qFormat/>
    <w:rsid w:val="00C1177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1927"/>
    <w:pPr>
      <w:widowControl w:val="0"/>
      <w:spacing w:after="120"/>
    </w:pPr>
    <w:rPr>
      <w:rFonts w:eastAsia="Lucida Sans Unicode"/>
      <w:kern w:val="2"/>
    </w:rPr>
  </w:style>
  <w:style w:type="character" w:customStyle="1" w:styleId="BodyTextChar">
    <w:name w:val="Body Text Char"/>
    <w:basedOn w:val="DefaultParagraphFont"/>
    <w:link w:val="BodyText"/>
    <w:rsid w:val="000C1927"/>
    <w:rPr>
      <w:rFonts w:ascii="Times New Roman" w:eastAsia="Lucida Sans Unicode" w:hAnsi="Times New Roman" w:cs="Times New Roman"/>
      <w:kern w:val="2"/>
      <w:sz w:val="24"/>
      <w:szCs w:val="24"/>
      <w:lang w:val="en-US" w:eastAsia="zh-CN"/>
    </w:rPr>
  </w:style>
  <w:style w:type="character" w:customStyle="1" w:styleId="Heading1Char">
    <w:name w:val="Heading 1 Char"/>
    <w:basedOn w:val="DefaultParagraphFont"/>
    <w:link w:val="Heading1"/>
    <w:rsid w:val="000C1927"/>
    <w:rPr>
      <w:rFonts w:ascii="Times New Roman" w:eastAsia="Lucida Sans Unicode" w:hAnsi="Times New Roman" w:cs="Tahoma"/>
      <w:b/>
      <w:bCs/>
      <w:kern w:val="2"/>
      <w:sz w:val="48"/>
      <w:szCs w:val="48"/>
      <w:lang w:val="en-US" w:eastAsia="zh-CN"/>
    </w:rPr>
  </w:style>
  <w:style w:type="character" w:customStyle="1" w:styleId="WW8Num1z0">
    <w:name w:val="WW8Num1z0"/>
    <w:rsid w:val="000C1927"/>
    <w:rPr>
      <w:rFonts w:ascii="Times New Roman" w:eastAsia="Times New Roman" w:hAnsi="Times New Roman" w:cs="Times New Roman"/>
    </w:rPr>
  </w:style>
  <w:style w:type="character" w:customStyle="1" w:styleId="WW8Num1z1">
    <w:name w:val="WW8Num1z1"/>
    <w:rsid w:val="000C1927"/>
  </w:style>
  <w:style w:type="character" w:customStyle="1" w:styleId="WW8Num1z2">
    <w:name w:val="WW8Num1z2"/>
    <w:rsid w:val="000C1927"/>
  </w:style>
  <w:style w:type="character" w:customStyle="1" w:styleId="WW8Num1z3">
    <w:name w:val="WW8Num1z3"/>
    <w:rsid w:val="000C1927"/>
  </w:style>
  <w:style w:type="character" w:customStyle="1" w:styleId="WW8Num1z4">
    <w:name w:val="WW8Num1z4"/>
    <w:rsid w:val="000C1927"/>
  </w:style>
  <w:style w:type="character" w:customStyle="1" w:styleId="WW8Num1z5">
    <w:name w:val="WW8Num1z5"/>
    <w:rsid w:val="000C1927"/>
  </w:style>
  <w:style w:type="character" w:customStyle="1" w:styleId="WW8Num1z6">
    <w:name w:val="WW8Num1z6"/>
    <w:rsid w:val="000C1927"/>
  </w:style>
  <w:style w:type="character" w:customStyle="1" w:styleId="WW8Num1z7">
    <w:name w:val="WW8Num1z7"/>
    <w:rsid w:val="000C1927"/>
  </w:style>
  <w:style w:type="character" w:customStyle="1" w:styleId="WW8Num1z8">
    <w:name w:val="WW8Num1z8"/>
    <w:rsid w:val="000C1927"/>
  </w:style>
  <w:style w:type="character" w:customStyle="1" w:styleId="WW8Num2z0">
    <w:name w:val="WW8Num2z0"/>
    <w:rsid w:val="000C1927"/>
    <w:rPr>
      <w:rFonts w:hint="default"/>
    </w:rPr>
  </w:style>
  <w:style w:type="character" w:customStyle="1" w:styleId="WW8Num2z1">
    <w:name w:val="WW8Num2z1"/>
    <w:rsid w:val="000C1927"/>
  </w:style>
  <w:style w:type="character" w:customStyle="1" w:styleId="WW8Num2z2">
    <w:name w:val="WW8Num2z2"/>
    <w:rsid w:val="000C1927"/>
  </w:style>
  <w:style w:type="character" w:customStyle="1" w:styleId="WW8Num2z3">
    <w:name w:val="WW8Num2z3"/>
    <w:rsid w:val="000C1927"/>
  </w:style>
  <w:style w:type="character" w:customStyle="1" w:styleId="WW8Num2z4">
    <w:name w:val="WW8Num2z4"/>
    <w:rsid w:val="000C1927"/>
  </w:style>
  <w:style w:type="character" w:customStyle="1" w:styleId="WW8Num2z5">
    <w:name w:val="WW8Num2z5"/>
    <w:rsid w:val="000C1927"/>
  </w:style>
  <w:style w:type="character" w:customStyle="1" w:styleId="WW8Num2z6">
    <w:name w:val="WW8Num2z6"/>
    <w:rsid w:val="000C1927"/>
  </w:style>
  <w:style w:type="character" w:customStyle="1" w:styleId="WW8Num2z7">
    <w:name w:val="WW8Num2z7"/>
    <w:rsid w:val="000C1927"/>
  </w:style>
  <w:style w:type="character" w:customStyle="1" w:styleId="WW8Num2z8">
    <w:name w:val="WW8Num2z8"/>
    <w:rsid w:val="000C1927"/>
  </w:style>
  <w:style w:type="character" w:customStyle="1" w:styleId="WW8Num3z0">
    <w:name w:val="WW8Num3z0"/>
    <w:rsid w:val="000C1927"/>
    <w:rPr>
      <w:rFonts w:hint="default"/>
    </w:rPr>
  </w:style>
  <w:style w:type="character" w:customStyle="1" w:styleId="WW8Num3z1">
    <w:name w:val="WW8Num3z1"/>
    <w:rsid w:val="000C1927"/>
  </w:style>
  <w:style w:type="character" w:customStyle="1" w:styleId="WW8Num3z2">
    <w:name w:val="WW8Num3z2"/>
    <w:rsid w:val="000C1927"/>
  </w:style>
  <w:style w:type="character" w:customStyle="1" w:styleId="WW8Num3z3">
    <w:name w:val="WW8Num3z3"/>
    <w:rsid w:val="000C1927"/>
  </w:style>
  <w:style w:type="character" w:customStyle="1" w:styleId="WW8Num3z4">
    <w:name w:val="WW8Num3z4"/>
    <w:rsid w:val="000C1927"/>
  </w:style>
  <w:style w:type="character" w:customStyle="1" w:styleId="WW8Num3z5">
    <w:name w:val="WW8Num3z5"/>
    <w:rsid w:val="000C1927"/>
  </w:style>
  <w:style w:type="character" w:customStyle="1" w:styleId="WW8Num3z6">
    <w:name w:val="WW8Num3z6"/>
    <w:rsid w:val="000C1927"/>
  </w:style>
  <w:style w:type="character" w:customStyle="1" w:styleId="WW8Num3z7">
    <w:name w:val="WW8Num3z7"/>
    <w:rsid w:val="000C1927"/>
  </w:style>
  <w:style w:type="character" w:customStyle="1" w:styleId="WW8Num3z8">
    <w:name w:val="WW8Num3z8"/>
    <w:rsid w:val="000C1927"/>
  </w:style>
  <w:style w:type="character" w:customStyle="1" w:styleId="WW8Num4z0">
    <w:name w:val="WW8Num4z0"/>
    <w:rsid w:val="000C1927"/>
    <w:rPr>
      <w:rFonts w:hint="default"/>
    </w:rPr>
  </w:style>
  <w:style w:type="character" w:customStyle="1" w:styleId="WW8Num4z1">
    <w:name w:val="WW8Num4z1"/>
    <w:rsid w:val="000C1927"/>
  </w:style>
  <w:style w:type="character" w:customStyle="1" w:styleId="WW8Num4z2">
    <w:name w:val="WW8Num4z2"/>
    <w:rsid w:val="000C1927"/>
  </w:style>
  <w:style w:type="character" w:customStyle="1" w:styleId="WW8Num4z3">
    <w:name w:val="WW8Num4z3"/>
    <w:rsid w:val="000C1927"/>
  </w:style>
  <w:style w:type="character" w:customStyle="1" w:styleId="WW8Num4z4">
    <w:name w:val="WW8Num4z4"/>
    <w:rsid w:val="000C1927"/>
  </w:style>
  <w:style w:type="character" w:customStyle="1" w:styleId="WW8Num4z5">
    <w:name w:val="WW8Num4z5"/>
    <w:rsid w:val="000C1927"/>
  </w:style>
  <w:style w:type="character" w:customStyle="1" w:styleId="WW8Num4z6">
    <w:name w:val="WW8Num4z6"/>
    <w:rsid w:val="000C1927"/>
  </w:style>
  <w:style w:type="character" w:customStyle="1" w:styleId="WW8Num4z7">
    <w:name w:val="WW8Num4z7"/>
    <w:rsid w:val="000C1927"/>
  </w:style>
  <w:style w:type="character" w:customStyle="1" w:styleId="WW8Num4z8">
    <w:name w:val="WW8Num4z8"/>
    <w:rsid w:val="000C1927"/>
  </w:style>
  <w:style w:type="character" w:customStyle="1" w:styleId="WW8Num5z0">
    <w:name w:val="WW8Num5z0"/>
    <w:rsid w:val="000C1927"/>
    <w:rPr>
      <w:rFonts w:ascii="Times New Roman" w:eastAsia="Times New Roman" w:hAnsi="Times New Roman" w:cs="Times New Roman"/>
    </w:rPr>
  </w:style>
  <w:style w:type="character" w:customStyle="1" w:styleId="WW8Num5z1">
    <w:name w:val="WW8Num5z1"/>
    <w:rsid w:val="000C1927"/>
  </w:style>
  <w:style w:type="character" w:customStyle="1" w:styleId="WW8Num5z2">
    <w:name w:val="WW8Num5z2"/>
    <w:rsid w:val="000C1927"/>
  </w:style>
  <w:style w:type="character" w:customStyle="1" w:styleId="WW8Num5z3">
    <w:name w:val="WW8Num5z3"/>
    <w:rsid w:val="000C1927"/>
  </w:style>
  <w:style w:type="character" w:customStyle="1" w:styleId="WW8Num5z4">
    <w:name w:val="WW8Num5z4"/>
    <w:rsid w:val="000C1927"/>
  </w:style>
  <w:style w:type="character" w:customStyle="1" w:styleId="WW8Num5z5">
    <w:name w:val="WW8Num5z5"/>
    <w:rsid w:val="000C1927"/>
  </w:style>
  <w:style w:type="character" w:customStyle="1" w:styleId="WW8Num5z6">
    <w:name w:val="WW8Num5z6"/>
    <w:rsid w:val="000C1927"/>
  </w:style>
  <w:style w:type="character" w:customStyle="1" w:styleId="WW8Num5z7">
    <w:name w:val="WW8Num5z7"/>
    <w:rsid w:val="000C1927"/>
  </w:style>
  <w:style w:type="character" w:customStyle="1" w:styleId="WW8Num5z8">
    <w:name w:val="WW8Num5z8"/>
    <w:rsid w:val="000C1927"/>
  </w:style>
  <w:style w:type="character" w:customStyle="1" w:styleId="WW8Num6z0">
    <w:name w:val="WW8Num6z0"/>
    <w:rsid w:val="000C1927"/>
    <w:rPr>
      <w:rFonts w:hint="default"/>
    </w:rPr>
  </w:style>
  <w:style w:type="character" w:customStyle="1" w:styleId="WW8Num6z1">
    <w:name w:val="WW8Num6z1"/>
    <w:rsid w:val="000C1927"/>
  </w:style>
  <w:style w:type="character" w:customStyle="1" w:styleId="WW8Num6z2">
    <w:name w:val="WW8Num6z2"/>
    <w:rsid w:val="000C1927"/>
  </w:style>
  <w:style w:type="character" w:customStyle="1" w:styleId="WW8Num6z3">
    <w:name w:val="WW8Num6z3"/>
    <w:rsid w:val="000C1927"/>
  </w:style>
  <w:style w:type="character" w:customStyle="1" w:styleId="WW8Num6z4">
    <w:name w:val="WW8Num6z4"/>
    <w:rsid w:val="000C1927"/>
  </w:style>
  <w:style w:type="character" w:customStyle="1" w:styleId="WW8Num6z5">
    <w:name w:val="WW8Num6z5"/>
    <w:rsid w:val="000C1927"/>
  </w:style>
  <w:style w:type="character" w:customStyle="1" w:styleId="WW8Num6z6">
    <w:name w:val="WW8Num6z6"/>
    <w:rsid w:val="000C1927"/>
  </w:style>
  <w:style w:type="character" w:customStyle="1" w:styleId="WW8Num6z7">
    <w:name w:val="WW8Num6z7"/>
    <w:rsid w:val="000C1927"/>
  </w:style>
  <w:style w:type="character" w:customStyle="1" w:styleId="WW8Num6z8">
    <w:name w:val="WW8Num6z8"/>
    <w:rsid w:val="000C1927"/>
  </w:style>
  <w:style w:type="character" w:customStyle="1" w:styleId="WW8Num7z0">
    <w:name w:val="WW8Num7z0"/>
    <w:rsid w:val="000C1927"/>
    <w:rPr>
      <w:rFonts w:hint="default"/>
    </w:rPr>
  </w:style>
  <w:style w:type="character" w:customStyle="1" w:styleId="WW8Num7z1">
    <w:name w:val="WW8Num7z1"/>
    <w:rsid w:val="000C1927"/>
  </w:style>
  <w:style w:type="character" w:customStyle="1" w:styleId="WW8Num7z2">
    <w:name w:val="WW8Num7z2"/>
    <w:rsid w:val="000C1927"/>
  </w:style>
  <w:style w:type="character" w:customStyle="1" w:styleId="WW8Num7z3">
    <w:name w:val="WW8Num7z3"/>
    <w:rsid w:val="000C1927"/>
  </w:style>
  <w:style w:type="character" w:customStyle="1" w:styleId="WW8Num7z4">
    <w:name w:val="WW8Num7z4"/>
    <w:rsid w:val="000C1927"/>
  </w:style>
  <w:style w:type="character" w:customStyle="1" w:styleId="WW8Num7z5">
    <w:name w:val="WW8Num7z5"/>
    <w:rsid w:val="000C1927"/>
  </w:style>
  <w:style w:type="character" w:customStyle="1" w:styleId="WW8Num7z6">
    <w:name w:val="WW8Num7z6"/>
    <w:rsid w:val="000C1927"/>
  </w:style>
  <w:style w:type="character" w:customStyle="1" w:styleId="WW8Num7z7">
    <w:name w:val="WW8Num7z7"/>
    <w:rsid w:val="000C1927"/>
  </w:style>
  <w:style w:type="character" w:customStyle="1" w:styleId="WW8Num7z8">
    <w:name w:val="WW8Num7z8"/>
    <w:rsid w:val="000C1927"/>
  </w:style>
  <w:style w:type="character" w:customStyle="1" w:styleId="WW8Num8z0">
    <w:name w:val="WW8Num8z0"/>
    <w:rsid w:val="000C1927"/>
    <w:rPr>
      <w:rFonts w:ascii="Times New Roman" w:eastAsia="Times New Roman" w:hAnsi="Times New Roman" w:cs="Times New Roman" w:hint="default"/>
    </w:rPr>
  </w:style>
  <w:style w:type="character" w:customStyle="1" w:styleId="WW8Num8z1">
    <w:name w:val="WW8Num8z1"/>
    <w:rsid w:val="000C1927"/>
    <w:rPr>
      <w:rFonts w:ascii="Courier New" w:hAnsi="Courier New" w:cs="Courier New" w:hint="default"/>
    </w:rPr>
  </w:style>
  <w:style w:type="character" w:customStyle="1" w:styleId="WW8Num8z2">
    <w:name w:val="WW8Num8z2"/>
    <w:rsid w:val="000C1927"/>
    <w:rPr>
      <w:rFonts w:ascii="Wingdings" w:hAnsi="Wingdings" w:cs="Wingdings" w:hint="default"/>
    </w:rPr>
  </w:style>
  <w:style w:type="character" w:customStyle="1" w:styleId="WW8Num8z3">
    <w:name w:val="WW8Num8z3"/>
    <w:rsid w:val="000C1927"/>
    <w:rPr>
      <w:rFonts w:ascii="Symbol" w:hAnsi="Symbol" w:cs="Symbol" w:hint="default"/>
    </w:rPr>
  </w:style>
  <w:style w:type="character" w:customStyle="1" w:styleId="WW8Num9z0">
    <w:name w:val="WW8Num9z0"/>
    <w:rsid w:val="000C1927"/>
    <w:rPr>
      <w:rFonts w:hint="default"/>
    </w:rPr>
  </w:style>
  <w:style w:type="character" w:customStyle="1" w:styleId="WW8Num9z1">
    <w:name w:val="WW8Num9z1"/>
    <w:rsid w:val="000C1927"/>
  </w:style>
  <w:style w:type="character" w:customStyle="1" w:styleId="WW8Num9z2">
    <w:name w:val="WW8Num9z2"/>
    <w:rsid w:val="000C1927"/>
  </w:style>
  <w:style w:type="character" w:customStyle="1" w:styleId="WW8Num9z3">
    <w:name w:val="WW8Num9z3"/>
    <w:rsid w:val="000C1927"/>
  </w:style>
  <w:style w:type="character" w:customStyle="1" w:styleId="WW8Num9z4">
    <w:name w:val="WW8Num9z4"/>
    <w:rsid w:val="000C1927"/>
  </w:style>
  <w:style w:type="character" w:customStyle="1" w:styleId="WW8Num9z5">
    <w:name w:val="WW8Num9z5"/>
    <w:rsid w:val="000C1927"/>
  </w:style>
  <w:style w:type="character" w:customStyle="1" w:styleId="WW8Num9z6">
    <w:name w:val="WW8Num9z6"/>
    <w:rsid w:val="000C1927"/>
  </w:style>
  <w:style w:type="character" w:customStyle="1" w:styleId="WW8Num9z7">
    <w:name w:val="WW8Num9z7"/>
    <w:rsid w:val="000C1927"/>
  </w:style>
  <w:style w:type="character" w:customStyle="1" w:styleId="WW8Num9z8">
    <w:name w:val="WW8Num9z8"/>
    <w:rsid w:val="000C1927"/>
  </w:style>
  <w:style w:type="character" w:customStyle="1" w:styleId="WW8Num10z0">
    <w:name w:val="WW8Num10z0"/>
    <w:rsid w:val="000C1927"/>
    <w:rPr>
      <w:rFonts w:hint="default"/>
      <w:b/>
    </w:rPr>
  </w:style>
  <w:style w:type="character" w:customStyle="1" w:styleId="WW8Num10z1">
    <w:name w:val="WW8Num10z1"/>
    <w:rsid w:val="000C1927"/>
    <w:rPr>
      <w:rFonts w:hint="default"/>
    </w:rPr>
  </w:style>
  <w:style w:type="character" w:customStyle="1" w:styleId="WW8Num10z2">
    <w:name w:val="WW8Num10z2"/>
    <w:rsid w:val="000C1927"/>
  </w:style>
  <w:style w:type="character" w:customStyle="1" w:styleId="WW8Num10z3">
    <w:name w:val="WW8Num10z3"/>
    <w:rsid w:val="000C1927"/>
  </w:style>
  <w:style w:type="character" w:customStyle="1" w:styleId="WW8Num10z4">
    <w:name w:val="WW8Num10z4"/>
    <w:rsid w:val="000C1927"/>
  </w:style>
  <w:style w:type="character" w:customStyle="1" w:styleId="WW8Num10z5">
    <w:name w:val="WW8Num10z5"/>
    <w:rsid w:val="000C1927"/>
  </w:style>
  <w:style w:type="character" w:customStyle="1" w:styleId="WW8Num10z6">
    <w:name w:val="WW8Num10z6"/>
    <w:rsid w:val="000C1927"/>
  </w:style>
  <w:style w:type="character" w:customStyle="1" w:styleId="WW8Num10z7">
    <w:name w:val="WW8Num10z7"/>
    <w:rsid w:val="000C1927"/>
  </w:style>
  <w:style w:type="character" w:customStyle="1" w:styleId="WW8Num10z8">
    <w:name w:val="WW8Num10z8"/>
    <w:rsid w:val="000C1927"/>
  </w:style>
  <w:style w:type="character" w:customStyle="1" w:styleId="WW8Num11z0">
    <w:name w:val="WW8Num11z0"/>
    <w:rsid w:val="000C1927"/>
    <w:rPr>
      <w:rFonts w:hint="default"/>
    </w:rPr>
  </w:style>
  <w:style w:type="character" w:customStyle="1" w:styleId="WW8Num11z1">
    <w:name w:val="WW8Num11z1"/>
    <w:rsid w:val="000C1927"/>
  </w:style>
  <w:style w:type="character" w:customStyle="1" w:styleId="WW8Num11z2">
    <w:name w:val="WW8Num11z2"/>
    <w:rsid w:val="000C1927"/>
  </w:style>
  <w:style w:type="character" w:customStyle="1" w:styleId="WW8Num11z3">
    <w:name w:val="WW8Num11z3"/>
    <w:rsid w:val="000C1927"/>
  </w:style>
  <w:style w:type="character" w:customStyle="1" w:styleId="WW8Num11z4">
    <w:name w:val="WW8Num11z4"/>
    <w:rsid w:val="000C1927"/>
  </w:style>
  <w:style w:type="character" w:customStyle="1" w:styleId="WW8Num11z5">
    <w:name w:val="WW8Num11z5"/>
    <w:rsid w:val="000C1927"/>
  </w:style>
  <w:style w:type="character" w:customStyle="1" w:styleId="WW8Num11z6">
    <w:name w:val="WW8Num11z6"/>
    <w:rsid w:val="000C1927"/>
  </w:style>
  <w:style w:type="character" w:customStyle="1" w:styleId="WW8Num11z7">
    <w:name w:val="WW8Num11z7"/>
    <w:rsid w:val="000C1927"/>
  </w:style>
  <w:style w:type="character" w:customStyle="1" w:styleId="WW8Num11z8">
    <w:name w:val="WW8Num11z8"/>
    <w:rsid w:val="000C1927"/>
  </w:style>
  <w:style w:type="character" w:customStyle="1" w:styleId="WW8Num12z0">
    <w:name w:val="WW8Num12z0"/>
    <w:rsid w:val="000C1927"/>
    <w:rPr>
      <w:rFonts w:hint="default"/>
    </w:rPr>
  </w:style>
  <w:style w:type="character" w:customStyle="1" w:styleId="WW8Num12z1">
    <w:name w:val="WW8Num12z1"/>
    <w:rsid w:val="000C1927"/>
  </w:style>
  <w:style w:type="character" w:customStyle="1" w:styleId="WW8Num12z2">
    <w:name w:val="WW8Num12z2"/>
    <w:rsid w:val="000C1927"/>
  </w:style>
  <w:style w:type="character" w:customStyle="1" w:styleId="WW8Num12z3">
    <w:name w:val="WW8Num12z3"/>
    <w:rsid w:val="000C1927"/>
  </w:style>
  <w:style w:type="character" w:customStyle="1" w:styleId="WW8Num12z4">
    <w:name w:val="WW8Num12z4"/>
    <w:rsid w:val="000C1927"/>
  </w:style>
  <w:style w:type="character" w:customStyle="1" w:styleId="WW8Num12z5">
    <w:name w:val="WW8Num12z5"/>
    <w:rsid w:val="000C1927"/>
  </w:style>
  <w:style w:type="character" w:customStyle="1" w:styleId="WW8Num12z6">
    <w:name w:val="WW8Num12z6"/>
    <w:rsid w:val="000C1927"/>
  </w:style>
  <w:style w:type="character" w:customStyle="1" w:styleId="WW8Num12z7">
    <w:name w:val="WW8Num12z7"/>
    <w:rsid w:val="000C1927"/>
  </w:style>
  <w:style w:type="character" w:customStyle="1" w:styleId="WW8Num12z8">
    <w:name w:val="WW8Num12z8"/>
    <w:rsid w:val="000C1927"/>
  </w:style>
  <w:style w:type="character" w:customStyle="1" w:styleId="WW8Num13z0">
    <w:name w:val="WW8Num13z0"/>
    <w:rsid w:val="000C1927"/>
    <w:rPr>
      <w:rFonts w:hint="default"/>
    </w:rPr>
  </w:style>
  <w:style w:type="character" w:customStyle="1" w:styleId="WW8Num13z1">
    <w:name w:val="WW8Num13z1"/>
    <w:rsid w:val="000C1927"/>
  </w:style>
  <w:style w:type="character" w:customStyle="1" w:styleId="WW8Num13z2">
    <w:name w:val="WW8Num13z2"/>
    <w:rsid w:val="000C1927"/>
  </w:style>
  <w:style w:type="character" w:customStyle="1" w:styleId="WW8Num13z3">
    <w:name w:val="WW8Num13z3"/>
    <w:rsid w:val="000C1927"/>
  </w:style>
  <w:style w:type="character" w:customStyle="1" w:styleId="WW8Num13z4">
    <w:name w:val="WW8Num13z4"/>
    <w:rsid w:val="000C1927"/>
  </w:style>
  <w:style w:type="character" w:customStyle="1" w:styleId="WW8Num13z5">
    <w:name w:val="WW8Num13z5"/>
    <w:rsid w:val="000C1927"/>
  </w:style>
  <w:style w:type="character" w:customStyle="1" w:styleId="WW8Num13z6">
    <w:name w:val="WW8Num13z6"/>
    <w:rsid w:val="000C1927"/>
  </w:style>
  <w:style w:type="character" w:customStyle="1" w:styleId="WW8Num13z7">
    <w:name w:val="WW8Num13z7"/>
    <w:rsid w:val="000C1927"/>
  </w:style>
  <w:style w:type="character" w:customStyle="1" w:styleId="WW8Num13z8">
    <w:name w:val="WW8Num13z8"/>
    <w:rsid w:val="000C1927"/>
  </w:style>
  <w:style w:type="character" w:customStyle="1" w:styleId="WW8Num14z0">
    <w:name w:val="WW8Num14z0"/>
    <w:rsid w:val="000C1927"/>
    <w:rPr>
      <w:rFonts w:hint="default"/>
      <w:color w:val="000000"/>
      <w:sz w:val="24"/>
    </w:rPr>
  </w:style>
  <w:style w:type="character" w:customStyle="1" w:styleId="WW8Num14z1">
    <w:name w:val="WW8Num14z1"/>
    <w:rsid w:val="000C1927"/>
  </w:style>
  <w:style w:type="character" w:customStyle="1" w:styleId="WW8Num14z2">
    <w:name w:val="WW8Num14z2"/>
    <w:rsid w:val="000C1927"/>
  </w:style>
  <w:style w:type="character" w:customStyle="1" w:styleId="WW8Num14z3">
    <w:name w:val="WW8Num14z3"/>
    <w:rsid w:val="000C1927"/>
  </w:style>
  <w:style w:type="character" w:customStyle="1" w:styleId="WW8Num14z4">
    <w:name w:val="WW8Num14z4"/>
    <w:rsid w:val="000C1927"/>
  </w:style>
  <w:style w:type="character" w:customStyle="1" w:styleId="WW8Num14z5">
    <w:name w:val="WW8Num14z5"/>
    <w:rsid w:val="000C1927"/>
  </w:style>
  <w:style w:type="character" w:customStyle="1" w:styleId="WW8Num14z6">
    <w:name w:val="WW8Num14z6"/>
    <w:rsid w:val="000C1927"/>
  </w:style>
  <w:style w:type="character" w:customStyle="1" w:styleId="WW8Num14z7">
    <w:name w:val="WW8Num14z7"/>
    <w:rsid w:val="000C1927"/>
  </w:style>
  <w:style w:type="character" w:customStyle="1" w:styleId="WW8Num14z8">
    <w:name w:val="WW8Num14z8"/>
    <w:rsid w:val="000C1927"/>
  </w:style>
  <w:style w:type="paragraph" w:customStyle="1" w:styleId="Heading">
    <w:name w:val="Heading"/>
    <w:basedOn w:val="Normal"/>
    <w:next w:val="BodyText"/>
    <w:rsid w:val="000C1927"/>
    <w:pPr>
      <w:keepNext/>
      <w:spacing w:before="240" w:after="120"/>
    </w:pPr>
    <w:rPr>
      <w:rFonts w:ascii="Liberation Sans" w:eastAsia="Microsoft YaHei" w:hAnsi="Liberation Sans" w:cs="Arial"/>
      <w:sz w:val="28"/>
      <w:szCs w:val="28"/>
    </w:rPr>
  </w:style>
  <w:style w:type="paragraph" w:styleId="List">
    <w:name w:val="List"/>
    <w:basedOn w:val="BodyText"/>
    <w:rsid w:val="000C1927"/>
    <w:rPr>
      <w:rFonts w:cs="Arial"/>
    </w:rPr>
  </w:style>
  <w:style w:type="paragraph" w:styleId="Caption">
    <w:name w:val="caption"/>
    <w:basedOn w:val="Normal"/>
    <w:qFormat/>
    <w:rsid w:val="000C1927"/>
    <w:pPr>
      <w:suppressLineNumbers/>
      <w:spacing w:before="120" w:after="120"/>
    </w:pPr>
    <w:rPr>
      <w:rFonts w:cs="Arial"/>
      <w:i/>
      <w:iCs/>
    </w:rPr>
  </w:style>
  <w:style w:type="paragraph" w:customStyle="1" w:styleId="Index">
    <w:name w:val="Index"/>
    <w:basedOn w:val="Normal"/>
    <w:rsid w:val="000C1927"/>
    <w:pPr>
      <w:suppressLineNumbers/>
    </w:pPr>
    <w:rPr>
      <w:rFonts w:cs="Arial"/>
    </w:rPr>
  </w:style>
  <w:style w:type="paragraph" w:styleId="BalloonText">
    <w:name w:val="Balloon Text"/>
    <w:basedOn w:val="Normal"/>
    <w:link w:val="BalloonTextChar"/>
    <w:rsid w:val="000C1927"/>
    <w:rPr>
      <w:rFonts w:ascii="Tahoma" w:hAnsi="Tahoma" w:cs="Tahoma"/>
      <w:sz w:val="16"/>
      <w:szCs w:val="16"/>
    </w:rPr>
  </w:style>
  <w:style w:type="character" w:customStyle="1" w:styleId="BalloonTextChar">
    <w:name w:val="Balloon Text Char"/>
    <w:basedOn w:val="DefaultParagraphFont"/>
    <w:link w:val="BalloonText"/>
    <w:rsid w:val="000C1927"/>
    <w:rPr>
      <w:rFonts w:ascii="Tahoma" w:eastAsia="Times New Roman" w:hAnsi="Tahoma" w:cs="Tahoma"/>
      <w:sz w:val="16"/>
      <w:szCs w:val="16"/>
      <w:lang w:val="en-US" w:eastAsia="zh-CN"/>
    </w:rPr>
  </w:style>
  <w:style w:type="paragraph" w:customStyle="1" w:styleId="CharChar1CharCharCharChar">
    <w:name w:val="Char Char1 Char Char Char Char"/>
    <w:basedOn w:val="Normal"/>
    <w:rsid w:val="000C1927"/>
    <w:rPr>
      <w:lang w:val="pl-PL"/>
    </w:rPr>
  </w:style>
  <w:style w:type="paragraph" w:customStyle="1" w:styleId="Default">
    <w:name w:val="Default"/>
    <w:rsid w:val="000C1927"/>
    <w:pPr>
      <w:suppressAutoHyphens/>
      <w:autoSpaceDE w:val="0"/>
      <w:spacing w:after="0" w:line="240" w:lineRule="auto"/>
    </w:pPr>
    <w:rPr>
      <w:rFonts w:ascii="Times New Roman" w:eastAsia="Times New Roman" w:hAnsi="Times New Roman" w:cs="Times New Roman"/>
      <w:color w:val="000000"/>
      <w:sz w:val="24"/>
      <w:szCs w:val="24"/>
      <w:lang w:val="en-US" w:eastAsia="zh-CN"/>
    </w:rPr>
  </w:style>
  <w:style w:type="character" w:styleId="Strong">
    <w:name w:val="Strong"/>
    <w:uiPriority w:val="99"/>
    <w:qFormat/>
    <w:rsid w:val="000C1927"/>
    <w:rPr>
      <w:rFonts w:cs="Times New Roman"/>
      <w:b/>
    </w:rPr>
  </w:style>
  <w:style w:type="table" w:styleId="TableGrid">
    <w:name w:val="Table Grid"/>
    <w:basedOn w:val="TableNormal"/>
    <w:uiPriority w:val="39"/>
    <w:rsid w:val="000C1927"/>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oints,Liste Paragraf,Normal bullet 2,body 2,List Paragraph2,Paragraph,Paragraphe de liste PBLH,Bullet list,Figure_name,Equipment,Numbered Indented Text,lp1,List Paragraph11,List Paragraph Char Char Char,Header bold,Liststycke SKL"/>
    <w:basedOn w:val="Normal"/>
    <w:link w:val="ListParagraphChar"/>
    <w:uiPriority w:val="34"/>
    <w:qFormat/>
    <w:rsid w:val="000C1927"/>
    <w:pPr>
      <w:suppressAutoHyphens w:val="0"/>
      <w:spacing w:after="160" w:line="259" w:lineRule="auto"/>
      <w:ind w:left="720"/>
      <w:contextualSpacing/>
    </w:pPr>
    <w:rPr>
      <w:rFonts w:ascii="Calibri" w:eastAsia="Calibri" w:hAnsi="Calibri"/>
      <w:sz w:val="22"/>
      <w:szCs w:val="22"/>
      <w:lang w:val="ro-RO" w:eastAsia="en-US"/>
    </w:rPr>
  </w:style>
  <w:style w:type="character" w:styleId="Hyperlink">
    <w:name w:val="Hyperlink"/>
    <w:uiPriority w:val="99"/>
    <w:semiHidden/>
    <w:unhideWhenUsed/>
    <w:rsid w:val="000C1927"/>
    <w:rPr>
      <w:color w:val="0563C1"/>
      <w:u w:val="single"/>
    </w:rPr>
  </w:style>
  <w:style w:type="character" w:styleId="FollowedHyperlink">
    <w:name w:val="FollowedHyperlink"/>
    <w:uiPriority w:val="99"/>
    <w:semiHidden/>
    <w:unhideWhenUsed/>
    <w:rsid w:val="000C1927"/>
    <w:rPr>
      <w:color w:val="954F72"/>
      <w:u w:val="single"/>
    </w:rPr>
  </w:style>
  <w:style w:type="paragraph" w:customStyle="1" w:styleId="msonormal0">
    <w:name w:val="msonormal"/>
    <w:basedOn w:val="Normal"/>
    <w:rsid w:val="000C1927"/>
    <w:pPr>
      <w:suppressAutoHyphens w:val="0"/>
      <w:spacing w:before="100" w:beforeAutospacing="1" w:after="100" w:afterAutospacing="1"/>
    </w:pPr>
    <w:rPr>
      <w:lang w:val="ro-RO" w:eastAsia="ro-RO"/>
    </w:rPr>
  </w:style>
  <w:style w:type="paragraph" w:customStyle="1" w:styleId="xl65">
    <w:name w:val="xl65"/>
    <w:basedOn w:val="Normal"/>
    <w:rsid w:val="000C192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6">
    <w:name w:val="xl66"/>
    <w:basedOn w:val="Normal"/>
    <w:rsid w:val="000C192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7">
    <w:name w:val="xl67"/>
    <w:basedOn w:val="Normal"/>
    <w:rsid w:val="000C192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8">
    <w:name w:val="xl68"/>
    <w:basedOn w:val="Normal"/>
    <w:rsid w:val="000C192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9">
    <w:name w:val="xl69"/>
    <w:basedOn w:val="Normal"/>
    <w:rsid w:val="000C192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70">
    <w:name w:val="xl70"/>
    <w:basedOn w:val="Normal"/>
    <w:rsid w:val="000C192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71">
    <w:name w:val="xl71"/>
    <w:basedOn w:val="Normal"/>
    <w:rsid w:val="000C1927"/>
    <w:pPr>
      <w:suppressAutoHyphens w:val="0"/>
      <w:spacing w:before="100" w:beforeAutospacing="1" w:after="100" w:afterAutospacing="1"/>
      <w:jc w:val="center"/>
      <w:textAlignment w:val="center"/>
    </w:pPr>
    <w:rPr>
      <w:sz w:val="22"/>
      <w:szCs w:val="22"/>
      <w:lang w:val="ro-RO" w:eastAsia="ro-RO"/>
    </w:rPr>
  </w:style>
  <w:style w:type="paragraph" w:customStyle="1" w:styleId="xl72">
    <w:name w:val="xl72"/>
    <w:basedOn w:val="Normal"/>
    <w:rsid w:val="000C1927"/>
    <w:pPr>
      <w:pBdr>
        <w:top w:val="single" w:sz="8" w:space="0" w:color="auto"/>
        <w:left w:val="single" w:sz="4" w:space="0" w:color="auto"/>
        <w:bottom w:val="single" w:sz="8" w:space="0" w:color="auto"/>
        <w:right w:val="single" w:sz="4" w:space="0" w:color="auto"/>
      </w:pBdr>
      <w:shd w:val="clear" w:color="000000" w:fill="FFE699"/>
      <w:suppressAutoHyphens w:val="0"/>
      <w:spacing w:before="100" w:beforeAutospacing="1" w:after="100" w:afterAutospacing="1"/>
      <w:jc w:val="center"/>
      <w:textAlignment w:val="center"/>
    </w:pPr>
    <w:rPr>
      <w:b/>
      <w:bCs/>
      <w:sz w:val="22"/>
      <w:szCs w:val="22"/>
      <w:lang w:val="ro-RO" w:eastAsia="ro-RO"/>
    </w:rPr>
  </w:style>
  <w:style w:type="paragraph" w:customStyle="1" w:styleId="xl73">
    <w:name w:val="xl73"/>
    <w:basedOn w:val="Normal"/>
    <w:rsid w:val="000C1927"/>
    <w:pPr>
      <w:pBdr>
        <w:left w:val="single" w:sz="4" w:space="0" w:color="auto"/>
        <w:right w:val="single" w:sz="4" w:space="0" w:color="auto"/>
      </w:pBdr>
      <w:suppressAutoHyphens w:val="0"/>
      <w:spacing w:before="100" w:beforeAutospacing="1" w:after="100" w:afterAutospacing="1"/>
      <w:jc w:val="center"/>
      <w:textAlignment w:val="center"/>
    </w:pPr>
    <w:rPr>
      <w:b/>
      <w:bCs/>
      <w:sz w:val="22"/>
      <w:szCs w:val="22"/>
      <w:lang w:val="ro-RO" w:eastAsia="ro-RO"/>
    </w:rPr>
  </w:style>
  <w:style w:type="paragraph" w:customStyle="1" w:styleId="xl74">
    <w:name w:val="xl74"/>
    <w:basedOn w:val="Normal"/>
    <w:rsid w:val="000C19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5">
    <w:name w:val="xl75"/>
    <w:basedOn w:val="Normal"/>
    <w:rsid w:val="000C1927"/>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6">
    <w:name w:val="xl76"/>
    <w:basedOn w:val="Normal"/>
    <w:rsid w:val="000C1927"/>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77">
    <w:name w:val="xl77"/>
    <w:basedOn w:val="Normal"/>
    <w:rsid w:val="000C19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8">
    <w:name w:val="xl78"/>
    <w:basedOn w:val="Normal"/>
    <w:rsid w:val="000C19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9">
    <w:name w:val="xl79"/>
    <w:basedOn w:val="Normal"/>
    <w:rsid w:val="000C1927"/>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80">
    <w:name w:val="xl80"/>
    <w:basedOn w:val="Normal"/>
    <w:rsid w:val="000C1927"/>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81">
    <w:name w:val="xl81"/>
    <w:basedOn w:val="Normal"/>
    <w:rsid w:val="000C1927"/>
    <w:pPr>
      <w:suppressAutoHyphens w:val="0"/>
      <w:spacing w:before="100" w:beforeAutospacing="1" w:after="100" w:afterAutospacing="1"/>
      <w:jc w:val="center"/>
      <w:textAlignment w:val="center"/>
    </w:pPr>
    <w:rPr>
      <w:b/>
      <w:bCs/>
      <w:i/>
      <w:iCs/>
      <w:sz w:val="22"/>
      <w:szCs w:val="22"/>
      <w:lang w:val="ro-RO" w:eastAsia="ro-RO"/>
    </w:rPr>
  </w:style>
  <w:style w:type="paragraph" w:customStyle="1" w:styleId="xl82">
    <w:name w:val="xl82"/>
    <w:basedOn w:val="Normal"/>
    <w:rsid w:val="000C1927"/>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Char1CharChar">
    <w:name w:val="Char1 Char Char"/>
    <w:basedOn w:val="Normal"/>
    <w:rsid w:val="000C1927"/>
    <w:pPr>
      <w:suppressAutoHyphens w:val="0"/>
    </w:pPr>
    <w:rPr>
      <w:lang w:val="pl-PL" w:eastAsia="pl-PL"/>
    </w:rPr>
  </w:style>
  <w:style w:type="character" w:customStyle="1" w:styleId="highlight">
    <w:name w:val="highlight"/>
    <w:rsid w:val="000C1927"/>
  </w:style>
  <w:style w:type="paragraph" w:customStyle="1" w:styleId="xl83">
    <w:name w:val="xl83"/>
    <w:basedOn w:val="Normal"/>
    <w:rsid w:val="000C1927"/>
    <w:pPr>
      <w:suppressAutoHyphens w:val="0"/>
      <w:spacing w:before="100" w:beforeAutospacing="1" w:after="100" w:afterAutospacing="1"/>
      <w:jc w:val="center"/>
      <w:textAlignment w:val="center"/>
    </w:pPr>
    <w:rPr>
      <w:b/>
      <w:bCs/>
      <w:sz w:val="22"/>
      <w:szCs w:val="22"/>
      <w:lang w:val="ro-RO" w:eastAsia="ro-RO"/>
    </w:rPr>
  </w:style>
  <w:style w:type="paragraph" w:customStyle="1" w:styleId="xl84">
    <w:name w:val="xl84"/>
    <w:basedOn w:val="Normal"/>
    <w:rsid w:val="000C1927"/>
    <w:pPr>
      <w:pBdr>
        <w:top w:val="single" w:sz="8" w:space="0" w:color="auto"/>
        <w:left w:val="single" w:sz="4" w:space="0" w:color="auto"/>
        <w:bottom w:val="single" w:sz="8" w:space="0" w:color="auto"/>
        <w:right w:val="single" w:sz="4" w:space="0" w:color="auto"/>
      </w:pBdr>
      <w:shd w:val="clear" w:color="000000" w:fill="FFE699"/>
      <w:suppressAutoHyphens w:val="0"/>
      <w:spacing w:before="100" w:beforeAutospacing="1" w:after="100" w:afterAutospacing="1"/>
      <w:jc w:val="center"/>
      <w:textAlignment w:val="center"/>
    </w:pPr>
    <w:rPr>
      <w:b/>
      <w:bCs/>
      <w:sz w:val="22"/>
      <w:szCs w:val="22"/>
      <w:lang w:val="ro-RO" w:eastAsia="ro-RO"/>
    </w:rPr>
  </w:style>
  <w:style w:type="paragraph" w:customStyle="1" w:styleId="TableParagraph">
    <w:name w:val="Table Paragraph"/>
    <w:basedOn w:val="Normal"/>
    <w:uiPriority w:val="1"/>
    <w:qFormat/>
    <w:rsid w:val="000C1927"/>
    <w:pPr>
      <w:widowControl w:val="0"/>
    </w:pPr>
    <w:rPr>
      <w:sz w:val="22"/>
      <w:szCs w:val="22"/>
      <w:lang w:val="ro-RO" w:eastAsia="en-US"/>
    </w:rPr>
  </w:style>
  <w:style w:type="paragraph" w:customStyle="1" w:styleId="xl85">
    <w:name w:val="xl85"/>
    <w:basedOn w:val="Normal"/>
    <w:rsid w:val="00B92C27"/>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jc w:val="right"/>
    </w:pPr>
    <w:rPr>
      <w:rFonts w:ascii="Arial" w:hAnsi="Arial" w:cs="Arial"/>
      <w:lang w:val="ro-RO" w:eastAsia="ro-RO"/>
    </w:rPr>
  </w:style>
  <w:style w:type="paragraph" w:customStyle="1" w:styleId="xl86">
    <w:name w:val="xl86"/>
    <w:basedOn w:val="Normal"/>
    <w:rsid w:val="00B92C27"/>
    <w:pPr>
      <w:shd w:val="clear" w:color="000000" w:fill="FFFFFF"/>
      <w:suppressAutoHyphens w:val="0"/>
      <w:spacing w:before="100" w:beforeAutospacing="1" w:after="100" w:afterAutospacing="1"/>
      <w:jc w:val="center"/>
    </w:pPr>
    <w:rPr>
      <w:rFonts w:ascii="Arial" w:hAnsi="Arial" w:cs="Arial"/>
      <w:b/>
      <w:bCs/>
      <w:lang w:val="ro-RO" w:eastAsia="ro-RO"/>
    </w:rPr>
  </w:style>
  <w:style w:type="paragraph" w:customStyle="1" w:styleId="xl87">
    <w:name w:val="xl87"/>
    <w:basedOn w:val="Normal"/>
    <w:rsid w:val="00B92C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Arial" w:hAnsi="Arial" w:cs="Arial"/>
      <w:lang w:val="ro-RO" w:eastAsia="ro-RO"/>
    </w:rPr>
  </w:style>
  <w:style w:type="paragraph" w:customStyle="1" w:styleId="xl88">
    <w:name w:val="xl88"/>
    <w:basedOn w:val="Normal"/>
    <w:rsid w:val="00B92C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Arial" w:hAnsi="Arial" w:cs="Arial"/>
      <w:lang w:val="ro-RO" w:eastAsia="ro-RO"/>
    </w:rPr>
  </w:style>
  <w:style w:type="paragraph" w:customStyle="1" w:styleId="xl89">
    <w:name w:val="xl89"/>
    <w:basedOn w:val="Normal"/>
    <w:rsid w:val="00B92C27"/>
    <w:pPr>
      <w:pBdr>
        <w:top w:val="single" w:sz="4" w:space="0" w:color="auto"/>
        <w:left w:val="single" w:sz="4" w:space="0" w:color="auto"/>
        <w:bottom w:val="single" w:sz="4" w:space="0" w:color="auto"/>
        <w:right w:val="single" w:sz="4" w:space="0" w:color="auto"/>
      </w:pBdr>
      <w:shd w:val="clear" w:color="FFCC00" w:fill="FFFFFF"/>
      <w:suppressAutoHyphens w:val="0"/>
      <w:spacing w:before="100" w:beforeAutospacing="1" w:after="100" w:afterAutospacing="1"/>
    </w:pPr>
    <w:rPr>
      <w:rFonts w:ascii="Arial" w:hAnsi="Arial" w:cs="Arial"/>
      <w:lang w:val="ro-RO" w:eastAsia="ro-RO"/>
    </w:rPr>
  </w:style>
  <w:style w:type="paragraph" w:customStyle="1" w:styleId="xl90">
    <w:name w:val="xl90"/>
    <w:basedOn w:val="Normal"/>
    <w:rsid w:val="00B92C27"/>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pPr>
    <w:rPr>
      <w:rFonts w:ascii="Arial" w:hAnsi="Arial" w:cs="Arial"/>
      <w:lang w:val="ro-RO" w:eastAsia="ro-RO"/>
    </w:rPr>
  </w:style>
  <w:style w:type="paragraph" w:customStyle="1" w:styleId="xl91">
    <w:name w:val="xl91"/>
    <w:basedOn w:val="Normal"/>
    <w:rsid w:val="00B92C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w:hAnsi="Arial" w:cs="Arial"/>
      <w:b/>
      <w:bCs/>
      <w:lang w:val="ro-RO" w:eastAsia="ro-RO"/>
    </w:rPr>
  </w:style>
  <w:style w:type="paragraph" w:customStyle="1" w:styleId="xl92">
    <w:name w:val="xl92"/>
    <w:basedOn w:val="Normal"/>
    <w:rsid w:val="00774954"/>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textAlignment w:val="center"/>
    </w:pPr>
    <w:rPr>
      <w:lang w:val="ro-RO" w:eastAsia="ro-RO"/>
    </w:rPr>
  </w:style>
  <w:style w:type="paragraph" w:customStyle="1" w:styleId="xl93">
    <w:name w:val="xl93"/>
    <w:basedOn w:val="Normal"/>
    <w:rsid w:val="00774954"/>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textAlignment w:val="center"/>
    </w:pPr>
    <w:rPr>
      <w:lang w:val="ro-RO" w:eastAsia="ro-RO"/>
    </w:rPr>
  </w:style>
  <w:style w:type="paragraph" w:customStyle="1" w:styleId="Char2CharChar">
    <w:name w:val="Char2 Char Char"/>
    <w:basedOn w:val="Normal"/>
    <w:rsid w:val="00BD2422"/>
    <w:pPr>
      <w:suppressAutoHyphens w:val="0"/>
    </w:pPr>
    <w:rPr>
      <w:lang w:val="pl-PL" w:eastAsia="pl-PL"/>
    </w:rPr>
  </w:style>
  <w:style w:type="paragraph" w:customStyle="1" w:styleId="Char2CharChar0">
    <w:name w:val="Char2 Char Char"/>
    <w:basedOn w:val="Normal"/>
    <w:rsid w:val="00C937B0"/>
    <w:pPr>
      <w:suppressAutoHyphens w:val="0"/>
    </w:pPr>
    <w:rPr>
      <w:lang w:val="pl-PL" w:eastAsia="pl-PL"/>
    </w:rPr>
  </w:style>
  <w:style w:type="character" w:styleId="Emphasis">
    <w:name w:val="Emphasis"/>
    <w:basedOn w:val="DefaultParagraphFont"/>
    <w:uiPriority w:val="20"/>
    <w:qFormat/>
    <w:rsid w:val="001F1D0D"/>
    <w:rPr>
      <w:i/>
      <w:iCs/>
    </w:rPr>
  </w:style>
  <w:style w:type="paragraph" w:customStyle="1" w:styleId="bele">
    <w:name w:val="bele"/>
    <w:basedOn w:val="Normal"/>
    <w:rsid w:val="005D07CB"/>
    <w:pPr>
      <w:suppressAutoHyphens w:val="0"/>
      <w:ind w:firstLine="851"/>
      <w:jc w:val="both"/>
    </w:pPr>
    <w:rPr>
      <w:lang w:val="en-GB" w:eastAsia="en-US"/>
    </w:rPr>
  </w:style>
  <w:style w:type="character" w:customStyle="1" w:styleId="Heading2Char">
    <w:name w:val="Heading 2 Char"/>
    <w:basedOn w:val="DefaultParagraphFont"/>
    <w:link w:val="Heading2"/>
    <w:uiPriority w:val="9"/>
    <w:semiHidden/>
    <w:rsid w:val="00C1177C"/>
    <w:rPr>
      <w:rFonts w:asciiTheme="majorHAnsi" w:eastAsiaTheme="majorEastAsia" w:hAnsiTheme="majorHAnsi" w:cstheme="majorBidi"/>
      <w:color w:val="2E74B5" w:themeColor="accent1" w:themeShade="BF"/>
      <w:sz w:val="26"/>
      <w:szCs w:val="26"/>
      <w:lang w:val="en-US" w:eastAsia="zh-CN"/>
    </w:rPr>
  </w:style>
  <w:style w:type="character" w:customStyle="1" w:styleId="CharacterStyle1">
    <w:name w:val="Character Style 1"/>
    <w:rsid w:val="00C1177C"/>
    <w:rPr>
      <w:rFonts w:ascii="Arial" w:hAnsi="Arial" w:cs="Arial"/>
      <w:sz w:val="22"/>
      <w:szCs w:val="22"/>
    </w:rPr>
  </w:style>
  <w:style w:type="paragraph" w:customStyle="1" w:styleId="text1">
    <w:name w:val="text1"/>
    <w:basedOn w:val="Normal"/>
    <w:rsid w:val="00C1177C"/>
    <w:pPr>
      <w:suppressAutoHyphens w:val="0"/>
      <w:spacing w:after="240"/>
      <w:ind w:left="482"/>
      <w:jc w:val="both"/>
    </w:pPr>
    <w:rPr>
      <w:rFonts w:eastAsia="Arial Unicode MS"/>
      <w:lang w:eastAsia="en-US"/>
    </w:rPr>
  </w:style>
  <w:style w:type="character" w:customStyle="1" w:styleId="ListParagraphChar">
    <w:name w:val="List Paragraph Char"/>
    <w:aliases w:val="Bullet Points Char,Liste Paragraf Char,Normal bullet 2 Char,body 2 Char,List Paragraph2 Char,Paragraph Char,Paragraphe de liste PBLH Char,Bullet list Char,Figure_name Char,Equipment Char,Numbered Indented Text Char,lp1 Char"/>
    <w:basedOn w:val="DefaultParagraphFont"/>
    <w:link w:val="ListParagraph"/>
    <w:uiPriority w:val="34"/>
    <w:qFormat/>
    <w:rsid w:val="00C1177C"/>
    <w:rPr>
      <w:rFonts w:ascii="Calibri" w:eastAsia="Calibri" w:hAnsi="Calibri" w:cs="Times New Roman"/>
    </w:rPr>
  </w:style>
  <w:style w:type="paragraph" w:customStyle="1" w:styleId="textarticolorlege">
    <w:name w:val="text articolor lege"/>
    <w:basedOn w:val="Normal"/>
    <w:link w:val="textarticolorlegeChar"/>
    <w:qFormat/>
    <w:rsid w:val="00C1177C"/>
    <w:pPr>
      <w:widowControl w:val="0"/>
      <w:suppressAutoHyphens w:val="0"/>
      <w:spacing w:after="120" w:line="276" w:lineRule="auto"/>
      <w:ind w:firstLine="567"/>
      <w:jc w:val="both"/>
    </w:pPr>
    <w:rPr>
      <w:lang w:val="ro-RO" w:eastAsia="en-US"/>
    </w:rPr>
  </w:style>
  <w:style w:type="character" w:customStyle="1" w:styleId="textarticolorlegeChar">
    <w:name w:val="text articolor lege Char"/>
    <w:link w:val="textarticolorlege"/>
    <w:rsid w:val="00C1177C"/>
    <w:rPr>
      <w:rFonts w:ascii="Times New Roman" w:eastAsia="Times New Roman" w:hAnsi="Times New Roman" w:cs="Times New Roman"/>
      <w:sz w:val="24"/>
      <w:szCs w:val="24"/>
    </w:rPr>
  </w:style>
  <w:style w:type="character" w:customStyle="1" w:styleId="salnbdy">
    <w:name w:val="s_aln_bdy"/>
    <w:rsid w:val="00C1177C"/>
    <w:rPr>
      <w:rFonts w:ascii="Verdana" w:hAnsi="Verdana" w:hint="default"/>
      <w:b w:val="0"/>
      <w:bCs w:val="0"/>
      <w:color w:val="000000"/>
      <w:sz w:val="20"/>
      <w:szCs w:val="20"/>
      <w:shd w:val="clear" w:color="auto" w:fill="FFFFFF"/>
    </w:rPr>
  </w:style>
  <w:style w:type="paragraph" w:styleId="Header">
    <w:name w:val="header"/>
    <w:basedOn w:val="Normal"/>
    <w:link w:val="HeaderChar"/>
    <w:uiPriority w:val="99"/>
    <w:unhideWhenUsed/>
    <w:rsid w:val="000527E4"/>
    <w:pPr>
      <w:tabs>
        <w:tab w:val="center" w:pos="4680"/>
        <w:tab w:val="right" w:pos="9360"/>
      </w:tabs>
    </w:pPr>
  </w:style>
  <w:style w:type="character" w:customStyle="1" w:styleId="HeaderChar">
    <w:name w:val="Header Char"/>
    <w:basedOn w:val="DefaultParagraphFont"/>
    <w:link w:val="Header"/>
    <w:uiPriority w:val="99"/>
    <w:rsid w:val="000527E4"/>
    <w:rPr>
      <w:rFonts w:ascii="Times New Roman" w:eastAsia="Times New Roman" w:hAnsi="Times New Roman" w:cs="Times New Roman"/>
      <w:sz w:val="24"/>
      <w:szCs w:val="24"/>
      <w:lang w:val="en-US" w:eastAsia="zh-CN"/>
    </w:rPr>
  </w:style>
  <w:style w:type="paragraph" w:styleId="Footer">
    <w:name w:val="footer"/>
    <w:basedOn w:val="Normal"/>
    <w:link w:val="FooterChar"/>
    <w:uiPriority w:val="99"/>
    <w:unhideWhenUsed/>
    <w:rsid w:val="000527E4"/>
    <w:pPr>
      <w:tabs>
        <w:tab w:val="center" w:pos="4680"/>
        <w:tab w:val="right" w:pos="9360"/>
      </w:tabs>
    </w:pPr>
  </w:style>
  <w:style w:type="character" w:customStyle="1" w:styleId="FooterChar">
    <w:name w:val="Footer Char"/>
    <w:basedOn w:val="DefaultParagraphFont"/>
    <w:link w:val="Footer"/>
    <w:uiPriority w:val="99"/>
    <w:rsid w:val="000527E4"/>
    <w:rPr>
      <w:rFonts w:ascii="Times New Roman" w:eastAsia="Times New Roman" w:hAnsi="Times New Roman" w:cs="Times New Roman"/>
      <w:sz w:val="24"/>
      <w:szCs w:val="24"/>
      <w:lang w:val="en-US" w:eastAsia="zh-CN"/>
    </w:rPr>
  </w:style>
  <w:style w:type="paragraph" w:styleId="NormalWeb">
    <w:name w:val="Normal (Web)"/>
    <w:basedOn w:val="Normal"/>
    <w:uiPriority w:val="99"/>
    <w:rsid w:val="00E3313E"/>
    <w:pPr>
      <w:suppressAutoHyphens w:val="0"/>
      <w:spacing w:before="100" w:beforeAutospacing="1" w:after="100" w:afterAutospacing="1"/>
    </w:pPr>
    <w:rPr>
      <w:lang w:val="ro-RO" w:eastAsia="ro-RO"/>
    </w:rPr>
  </w:style>
  <w:style w:type="paragraph" w:styleId="ListBullet">
    <w:name w:val="List Bullet"/>
    <w:basedOn w:val="Normal"/>
    <w:uiPriority w:val="99"/>
    <w:unhideWhenUsed/>
    <w:rsid w:val="005925DD"/>
    <w:pPr>
      <w:numPr>
        <w:numId w:val="22"/>
      </w:numPr>
      <w:suppressAutoHyphens w:val="0"/>
      <w:contextualSpacing/>
    </w:pPr>
    <w:rPr>
      <w:rFonts w:ascii="Palatino Linotype" w:eastAsia="Palatino Linotype" w:hAnsi="Palatino Linotype"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4459">
      <w:bodyDiv w:val="1"/>
      <w:marLeft w:val="0"/>
      <w:marRight w:val="0"/>
      <w:marTop w:val="0"/>
      <w:marBottom w:val="0"/>
      <w:divBdr>
        <w:top w:val="none" w:sz="0" w:space="0" w:color="auto"/>
        <w:left w:val="none" w:sz="0" w:space="0" w:color="auto"/>
        <w:bottom w:val="none" w:sz="0" w:space="0" w:color="auto"/>
        <w:right w:val="none" w:sz="0" w:space="0" w:color="auto"/>
      </w:divBdr>
    </w:div>
    <w:div w:id="36514710">
      <w:bodyDiv w:val="1"/>
      <w:marLeft w:val="0"/>
      <w:marRight w:val="0"/>
      <w:marTop w:val="0"/>
      <w:marBottom w:val="0"/>
      <w:divBdr>
        <w:top w:val="none" w:sz="0" w:space="0" w:color="auto"/>
        <w:left w:val="none" w:sz="0" w:space="0" w:color="auto"/>
        <w:bottom w:val="none" w:sz="0" w:space="0" w:color="auto"/>
        <w:right w:val="none" w:sz="0" w:space="0" w:color="auto"/>
      </w:divBdr>
    </w:div>
    <w:div w:id="50004384">
      <w:bodyDiv w:val="1"/>
      <w:marLeft w:val="0"/>
      <w:marRight w:val="0"/>
      <w:marTop w:val="0"/>
      <w:marBottom w:val="0"/>
      <w:divBdr>
        <w:top w:val="none" w:sz="0" w:space="0" w:color="auto"/>
        <w:left w:val="none" w:sz="0" w:space="0" w:color="auto"/>
        <w:bottom w:val="none" w:sz="0" w:space="0" w:color="auto"/>
        <w:right w:val="none" w:sz="0" w:space="0" w:color="auto"/>
      </w:divBdr>
    </w:div>
    <w:div w:id="133111554">
      <w:bodyDiv w:val="1"/>
      <w:marLeft w:val="0"/>
      <w:marRight w:val="0"/>
      <w:marTop w:val="0"/>
      <w:marBottom w:val="0"/>
      <w:divBdr>
        <w:top w:val="none" w:sz="0" w:space="0" w:color="auto"/>
        <w:left w:val="none" w:sz="0" w:space="0" w:color="auto"/>
        <w:bottom w:val="none" w:sz="0" w:space="0" w:color="auto"/>
        <w:right w:val="none" w:sz="0" w:space="0" w:color="auto"/>
      </w:divBdr>
    </w:div>
    <w:div w:id="135998764">
      <w:bodyDiv w:val="1"/>
      <w:marLeft w:val="0"/>
      <w:marRight w:val="0"/>
      <w:marTop w:val="0"/>
      <w:marBottom w:val="0"/>
      <w:divBdr>
        <w:top w:val="none" w:sz="0" w:space="0" w:color="auto"/>
        <w:left w:val="none" w:sz="0" w:space="0" w:color="auto"/>
        <w:bottom w:val="none" w:sz="0" w:space="0" w:color="auto"/>
        <w:right w:val="none" w:sz="0" w:space="0" w:color="auto"/>
      </w:divBdr>
    </w:div>
    <w:div w:id="273707421">
      <w:bodyDiv w:val="1"/>
      <w:marLeft w:val="0"/>
      <w:marRight w:val="0"/>
      <w:marTop w:val="0"/>
      <w:marBottom w:val="0"/>
      <w:divBdr>
        <w:top w:val="none" w:sz="0" w:space="0" w:color="auto"/>
        <w:left w:val="none" w:sz="0" w:space="0" w:color="auto"/>
        <w:bottom w:val="none" w:sz="0" w:space="0" w:color="auto"/>
        <w:right w:val="none" w:sz="0" w:space="0" w:color="auto"/>
      </w:divBdr>
    </w:div>
    <w:div w:id="280305741">
      <w:bodyDiv w:val="1"/>
      <w:marLeft w:val="0"/>
      <w:marRight w:val="0"/>
      <w:marTop w:val="0"/>
      <w:marBottom w:val="0"/>
      <w:divBdr>
        <w:top w:val="none" w:sz="0" w:space="0" w:color="auto"/>
        <w:left w:val="none" w:sz="0" w:space="0" w:color="auto"/>
        <w:bottom w:val="none" w:sz="0" w:space="0" w:color="auto"/>
        <w:right w:val="none" w:sz="0" w:space="0" w:color="auto"/>
      </w:divBdr>
    </w:div>
    <w:div w:id="400248739">
      <w:bodyDiv w:val="1"/>
      <w:marLeft w:val="0"/>
      <w:marRight w:val="0"/>
      <w:marTop w:val="0"/>
      <w:marBottom w:val="0"/>
      <w:divBdr>
        <w:top w:val="none" w:sz="0" w:space="0" w:color="auto"/>
        <w:left w:val="none" w:sz="0" w:space="0" w:color="auto"/>
        <w:bottom w:val="none" w:sz="0" w:space="0" w:color="auto"/>
        <w:right w:val="none" w:sz="0" w:space="0" w:color="auto"/>
      </w:divBdr>
    </w:div>
    <w:div w:id="401409901">
      <w:bodyDiv w:val="1"/>
      <w:marLeft w:val="0"/>
      <w:marRight w:val="0"/>
      <w:marTop w:val="0"/>
      <w:marBottom w:val="0"/>
      <w:divBdr>
        <w:top w:val="none" w:sz="0" w:space="0" w:color="auto"/>
        <w:left w:val="none" w:sz="0" w:space="0" w:color="auto"/>
        <w:bottom w:val="none" w:sz="0" w:space="0" w:color="auto"/>
        <w:right w:val="none" w:sz="0" w:space="0" w:color="auto"/>
      </w:divBdr>
    </w:div>
    <w:div w:id="515506416">
      <w:bodyDiv w:val="1"/>
      <w:marLeft w:val="0"/>
      <w:marRight w:val="0"/>
      <w:marTop w:val="0"/>
      <w:marBottom w:val="0"/>
      <w:divBdr>
        <w:top w:val="none" w:sz="0" w:space="0" w:color="auto"/>
        <w:left w:val="none" w:sz="0" w:space="0" w:color="auto"/>
        <w:bottom w:val="none" w:sz="0" w:space="0" w:color="auto"/>
        <w:right w:val="none" w:sz="0" w:space="0" w:color="auto"/>
      </w:divBdr>
    </w:div>
    <w:div w:id="614794221">
      <w:bodyDiv w:val="1"/>
      <w:marLeft w:val="0"/>
      <w:marRight w:val="0"/>
      <w:marTop w:val="0"/>
      <w:marBottom w:val="0"/>
      <w:divBdr>
        <w:top w:val="none" w:sz="0" w:space="0" w:color="auto"/>
        <w:left w:val="none" w:sz="0" w:space="0" w:color="auto"/>
        <w:bottom w:val="none" w:sz="0" w:space="0" w:color="auto"/>
        <w:right w:val="none" w:sz="0" w:space="0" w:color="auto"/>
      </w:divBdr>
    </w:div>
    <w:div w:id="619216878">
      <w:bodyDiv w:val="1"/>
      <w:marLeft w:val="0"/>
      <w:marRight w:val="0"/>
      <w:marTop w:val="0"/>
      <w:marBottom w:val="0"/>
      <w:divBdr>
        <w:top w:val="none" w:sz="0" w:space="0" w:color="auto"/>
        <w:left w:val="none" w:sz="0" w:space="0" w:color="auto"/>
        <w:bottom w:val="none" w:sz="0" w:space="0" w:color="auto"/>
        <w:right w:val="none" w:sz="0" w:space="0" w:color="auto"/>
      </w:divBdr>
    </w:div>
    <w:div w:id="633097174">
      <w:bodyDiv w:val="1"/>
      <w:marLeft w:val="0"/>
      <w:marRight w:val="0"/>
      <w:marTop w:val="0"/>
      <w:marBottom w:val="0"/>
      <w:divBdr>
        <w:top w:val="none" w:sz="0" w:space="0" w:color="auto"/>
        <w:left w:val="none" w:sz="0" w:space="0" w:color="auto"/>
        <w:bottom w:val="none" w:sz="0" w:space="0" w:color="auto"/>
        <w:right w:val="none" w:sz="0" w:space="0" w:color="auto"/>
      </w:divBdr>
    </w:div>
    <w:div w:id="666521159">
      <w:bodyDiv w:val="1"/>
      <w:marLeft w:val="0"/>
      <w:marRight w:val="0"/>
      <w:marTop w:val="0"/>
      <w:marBottom w:val="0"/>
      <w:divBdr>
        <w:top w:val="none" w:sz="0" w:space="0" w:color="auto"/>
        <w:left w:val="none" w:sz="0" w:space="0" w:color="auto"/>
        <w:bottom w:val="none" w:sz="0" w:space="0" w:color="auto"/>
        <w:right w:val="none" w:sz="0" w:space="0" w:color="auto"/>
      </w:divBdr>
    </w:div>
    <w:div w:id="816530369">
      <w:bodyDiv w:val="1"/>
      <w:marLeft w:val="0"/>
      <w:marRight w:val="0"/>
      <w:marTop w:val="0"/>
      <w:marBottom w:val="0"/>
      <w:divBdr>
        <w:top w:val="none" w:sz="0" w:space="0" w:color="auto"/>
        <w:left w:val="none" w:sz="0" w:space="0" w:color="auto"/>
        <w:bottom w:val="none" w:sz="0" w:space="0" w:color="auto"/>
        <w:right w:val="none" w:sz="0" w:space="0" w:color="auto"/>
      </w:divBdr>
    </w:div>
    <w:div w:id="839000274">
      <w:bodyDiv w:val="1"/>
      <w:marLeft w:val="0"/>
      <w:marRight w:val="0"/>
      <w:marTop w:val="0"/>
      <w:marBottom w:val="0"/>
      <w:divBdr>
        <w:top w:val="none" w:sz="0" w:space="0" w:color="auto"/>
        <w:left w:val="none" w:sz="0" w:space="0" w:color="auto"/>
        <w:bottom w:val="none" w:sz="0" w:space="0" w:color="auto"/>
        <w:right w:val="none" w:sz="0" w:space="0" w:color="auto"/>
      </w:divBdr>
    </w:div>
    <w:div w:id="842553975">
      <w:bodyDiv w:val="1"/>
      <w:marLeft w:val="0"/>
      <w:marRight w:val="0"/>
      <w:marTop w:val="0"/>
      <w:marBottom w:val="0"/>
      <w:divBdr>
        <w:top w:val="none" w:sz="0" w:space="0" w:color="auto"/>
        <w:left w:val="none" w:sz="0" w:space="0" w:color="auto"/>
        <w:bottom w:val="none" w:sz="0" w:space="0" w:color="auto"/>
        <w:right w:val="none" w:sz="0" w:space="0" w:color="auto"/>
      </w:divBdr>
    </w:div>
    <w:div w:id="867790500">
      <w:bodyDiv w:val="1"/>
      <w:marLeft w:val="0"/>
      <w:marRight w:val="0"/>
      <w:marTop w:val="0"/>
      <w:marBottom w:val="0"/>
      <w:divBdr>
        <w:top w:val="none" w:sz="0" w:space="0" w:color="auto"/>
        <w:left w:val="none" w:sz="0" w:space="0" w:color="auto"/>
        <w:bottom w:val="none" w:sz="0" w:space="0" w:color="auto"/>
        <w:right w:val="none" w:sz="0" w:space="0" w:color="auto"/>
      </w:divBdr>
    </w:div>
    <w:div w:id="1050768884">
      <w:bodyDiv w:val="1"/>
      <w:marLeft w:val="0"/>
      <w:marRight w:val="0"/>
      <w:marTop w:val="0"/>
      <w:marBottom w:val="0"/>
      <w:divBdr>
        <w:top w:val="none" w:sz="0" w:space="0" w:color="auto"/>
        <w:left w:val="none" w:sz="0" w:space="0" w:color="auto"/>
        <w:bottom w:val="none" w:sz="0" w:space="0" w:color="auto"/>
        <w:right w:val="none" w:sz="0" w:space="0" w:color="auto"/>
      </w:divBdr>
    </w:div>
    <w:div w:id="1091002759">
      <w:bodyDiv w:val="1"/>
      <w:marLeft w:val="0"/>
      <w:marRight w:val="0"/>
      <w:marTop w:val="0"/>
      <w:marBottom w:val="0"/>
      <w:divBdr>
        <w:top w:val="none" w:sz="0" w:space="0" w:color="auto"/>
        <w:left w:val="none" w:sz="0" w:space="0" w:color="auto"/>
        <w:bottom w:val="none" w:sz="0" w:space="0" w:color="auto"/>
        <w:right w:val="none" w:sz="0" w:space="0" w:color="auto"/>
      </w:divBdr>
    </w:div>
    <w:div w:id="1099451640">
      <w:bodyDiv w:val="1"/>
      <w:marLeft w:val="0"/>
      <w:marRight w:val="0"/>
      <w:marTop w:val="0"/>
      <w:marBottom w:val="0"/>
      <w:divBdr>
        <w:top w:val="none" w:sz="0" w:space="0" w:color="auto"/>
        <w:left w:val="none" w:sz="0" w:space="0" w:color="auto"/>
        <w:bottom w:val="none" w:sz="0" w:space="0" w:color="auto"/>
        <w:right w:val="none" w:sz="0" w:space="0" w:color="auto"/>
      </w:divBdr>
    </w:div>
    <w:div w:id="1135219009">
      <w:bodyDiv w:val="1"/>
      <w:marLeft w:val="0"/>
      <w:marRight w:val="0"/>
      <w:marTop w:val="0"/>
      <w:marBottom w:val="0"/>
      <w:divBdr>
        <w:top w:val="none" w:sz="0" w:space="0" w:color="auto"/>
        <w:left w:val="none" w:sz="0" w:space="0" w:color="auto"/>
        <w:bottom w:val="none" w:sz="0" w:space="0" w:color="auto"/>
        <w:right w:val="none" w:sz="0" w:space="0" w:color="auto"/>
      </w:divBdr>
    </w:div>
    <w:div w:id="1137145272">
      <w:bodyDiv w:val="1"/>
      <w:marLeft w:val="0"/>
      <w:marRight w:val="0"/>
      <w:marTop w:val="0"/>
      <w:marBottom w:val="0"/>
      <w:divBdr>
        <w:top w:val="none" w:sz="0" w:space="0" w:color="auto"/>
        <w:left w:val="none" w:sz="0" w:space="0" w:color="auto"/>
        <w:bottom w:val="none" w:sz="0" w:space="0" w:color="auto"/>
        <w:right w:val="none" w:sz="0" w:space="0" w:color="auto"/>
      </w:divBdr>
    </w:div>
    <w:div w:id="1143617801">
      <w:bodyDiv w:val="1"/>
      <w:marLeft w:val="0"/>
      <w:marRight w:val="0"/>
      <w:marTop w:val="0"/>
      <w:marBottom w:val="0"/>
      <w:divBdr>
        <w:top w:val="none" w:sz="0" w:space="0" w:color="auto"/>
        <w:left w:val="none" w:sz="0" w:space="0" w:color="auto"/>
        <w:bottom w:val="none" w:sz="0" w:space="0" w:color="auto"/>
        <w:right w:val="none" w:sz="0" w:space="0" w:color="auto"/>
      </w:divBdr>
    </w:div>
    <w:div w:id="1148279887">
      <w:bodyDiv w:val="1"/>
      <w:marLeft w:val="0"/>
      <w:marRight w:val="0"/>
      <w:marTop w:val="0"/>
      <w:marBottom w:val="0"/>
      <w:divBdr>
        <w:top w:val="none" w:sz="0" w:space="0" w:color="auto"/>
        <w:left w:val="none" w:sz="0" w:space="0" w:color="auto"/>
        <w:bottom w:val="none" w:sz="0" w:space="0" w:color="auto"/>
        <w:right w:val="none" w:sz="0" w:space="0" w:color="auto"/>
      </w:divBdr>
    </w:div>
    <w:div w:id="1161117250">
      <w:bodyDiv w:val="1"/>
      <w:marLeft w:val="0"/>
      <w:marRight w:val="0"/>
      <w:marTop w:val="0"/>
      <w:marBottom w:val="0"/>
      <w:divBdr>
        <w:top w:val="none" w:sz="0" w:space="0" w:color="auto"/>
        <w:left w:val="none" w:sz="0" w:space="0" w:color="auto"/>
        <w:bottom w:val="none" w:sz="0" w:space="0" w:color="auto"/>
        <w:right w:val="none" w:sz="0" w:space="0" w:color="auto"/>
      </w:divBdr>
    </w:div>
    <w:div w:id="1368526913">
      <w:bodyDiv w:val="1"/>
      <w:marLeft w:val="0"/>
      <w:marRight w:val="0"/>
      <w:marTop w:val="0"/>
      <w:marBottom w:val="0"/>
      <w:divBdr>
        <w:top w:val="none" w:sz="0" w:space="0" w:color="auto"/>
        <w:left w:val="none" w:sz="0" w:space="0" w:color="auto"/>
        <w:bottom w:val="none" w:sz="0" w:space="0" w:color="auto"/>
        <w:right w:val="none" w:sz="0" w:space="0" w:color="auto"/>
      </w:divBdr>
    </w:div>
    <w:div w:id="1380862015">
      <w:bodyDiv w:val="1"/>
      <w:marLeft w:val="0"/>
      <w:marRight w:val="0"/>
      <w:marTop w:val="0"/>
      <w:marBottom w:val="0"/>
      <w:divBdr>
        <w:top w:val="none" w:sz="0" w:space="0" w:color="auto"/>
        <w:left w:val="none" w:sz="0" w:space="0" w:color="auto"/>
        <w:bottom w:val="none" w:sz="0" w:space="0" w:color="auto"/>
        <w:right w:val="none" w:sz="0" w:space="0" w:color="auto"/>
      </w:divBdr>
    </w:div>
    <w:div w:id="1429424528">
      <w:bodyDiv w:val="1"/>
      <w:marLeft w:val="0"/>
      <w:marRight w:val="0"/>
      <w:marTop w:val="0"/>
      <w:marBottom w:val="0"/>
      <w:divBdr>
        <w:top w:val="none" w:sz="0" w:space="0" w:color="auto"/>
        <w:left w:val="none" w:sz="0" w:space="0" w:color="auto"/>
        <w:bottom w:val="none" w:sz="0" w:space="0" w:color="auto"/>
        <w:right w:val="none" w:sz="0" w:space="0" w:color="auto"/>
      </w:divBdr>
    </w:div>
    <w:div w:id="1565138384">
      <w:bodyDiv w:val="1"/>
      <w:marLeft w:val="0"/>
      <w:marRight w:val="0"/>
      <w:marTop w:val="0"/>
      <w:marBottom w:val="0"/>
      <w:divBdr>
        <w:top w:val="none" w:sz="0" w:space="0" w:color="auto"/>
        <w:left w:val="none" w:sz="0" w:space="0" w:color="auto"/>
        <w:bottom w:val="none" w:sz="0" w:space="0" w:color="auto"/>
        <w:right w:val="none" w:sz="0" w:space="0" w:color="auto"/>
      </w:divBdr>
    </w:div>
    <w:div w:id="1572621706">
      <w:bodyDiv w:val="1"/>
      <w:marLeft w:val="0"/>
      <w:marRight w:val="0"/>
      <w:marTop w:val="0"/>
      <w:marBottom w:val="0"/>
      <w:divBdr>
        <w:top w:val="none" w:sz="0" w:space="0" w:color="auto"/>
        <w:left w:val="none" w:sz="0" w:space="0" w:color="auto"/>
        <w:bottom w:val="none" w:sz="0" w:space="0" w:color="auto"/>
        <w:right w:val="none" w:sz="0" w:space="0" w:color="auto"/>
      </w:divBdr>
    </w:div>
    <w:div w:id="1624269992">
      <w:bodyDiv w:val="1"/>
      <w:marLeft w:val="0"/>
      <w:marRight w:val="0"/>
      <w:marTop w:val="0"/>
      <w:marBottom w:val="0"/>
      <w:divBdr>
        <w:top w:val="none" w:sz="0" w:space="0" w:color="auto"/>
        <w:left w:val="none" w:sz="0" w:space="0" w:color="auto"/>
        <w:bottom w:val="none" w:sz="0" w:space="0" w:color="auto"/>
        <w:right w:val="none" w:sz="0" w:space="0" w:color="auto"/>
      </w:divBdr>
    </w:div>
    <w:div w:id="1644044004">
      <w:bodyDiv w:val="1"/>
      <w:marLeft w:val="0"/>
      <w:marRight w:val="0"/>
      <w:marTop w:val="0"/>
      <w:marBottom w:val="0"/>
      <w:divBdr>
        <w:top w:val="none" w:sz="0" w:space="0" w:color="auto"/>
        <w:left w:val="none" w:sz="0" w:space="0" w:color="auto"/>
        <w:bottom w:val="none" w:sz="0" w:space="0" w:color="auto"/>
        <w:right w:val="none" w:sz="0" w:space="0" w:color="auto"/>
      </w:divBdr>
    </w:div>
    <w:div w:id="1683122757">
      <w:bodyDiv w:val="1"/>
      <w:marLeft w:val="0"/>
      <w:marRight w:val="0"/>
      <w:marTop w:val="0"/>
      <w:marBottom w:val="0"/>
      <w:divBdr>
        <w:top w:val="none" w:sz="0" w:space="0" w:color="auto"/>
        <w:left w:val="none" w:sz="0" w:space="0" w:color="auto"/>
        <w:bottom w:val="none" w:sz="0" w:space="0" w:color="auto"/>
        <w:right w:val="none" w:sz="0" w:space="0" w:color="auto"/>
      </w:divBdr>
    </w:div>
    <w:div w:id="1712916824">
      <w:bodyDiv w:val="1"/>
      <w:marLeft w:val="0"/>
      <w:marRight w:val="0"/>
      <w:marTop w:val="0"/>
      <w:marBottom w:val="0"/>
      <w:divBdr>
        <w:top w:val="none" w:sz="0" w:space="0" w:color="auto"/>
        <w:left w:val="none" w:sz="0" w:space="0" w:color="auto"/>
        <w:bottom w:val="none" w:sz="0" w:space="0" w:color="auto"/>
        <w:right w:val="none" w:sz="0" w:space="0" w:color="auto"/>
      </w:divBdr>
    </w:div>
    <w:div w:id="1727947491">
      <w:bodyDiv w:val="1"/>
      <w:marLeft w:val="0"/>
      <w:marRight w:val="0"/>
      <w:marTop w:val="0"/>
      <w:marBottom w:val="0"/>
      <w:divBdr>
        <w:top w:val="none" w:sz="0" w:space="0" w:color="auto"/>
        <w:left w:val="none" w:sz="0" w:space="0" w:color="auto"/>
        <w:bottom w:val="none" w:sz="0" w:space="0" w:color="auto"/>
        <w:right w:val="none" w:sz="0" w:space="0" w:color="auto"/>
      </w:divBdr>
    </w:div>
    <w:div w:id="1814789275">
      <w:bodyDiv w:val="1"/>
      <w:marLeft w:val="0"/>
      <w:marRight w:val="0"/>
      <w:marTop w:val="0"/>
      <w:marBottom w:val="0"/>
      <w:divBdr>
        <w:top w:val="none" w:sz="0" w:space="0" w:color="auto"/>
        <w:left w:val="none" w:sz="0" w:space="0" w:color="auto"/>
        <w:bottom w:val="none" w:sz="0" w:space="0" w:color="auto"/>
        <w:right w:val="none" w:sz="0" w:space="0" w:color="auto"/>
      </w:divBdr>
    </w:div>
    <w:div w:id="1865249023">
      <w:bodyDiv w:val="1"/>
      <w:marLeft w:val="0"/>
      <w:marRight w:val="0"/>
      <w:marTop w:val="0"/>
      <w:marBottom w:val="0"/>
      <w:divBdr>
        <w:top w:val="none" w:sz="0" w:space="0" w:color="auto"/>
        <w:left w:val="none" w:sz="0" w:space="0" w:color="auto"/>
        <w:bottom w:val="none" w:sz="0" w:space="0" w:color="auto"/>
        <w:right w:val="none" w:sz="0" w:space="0" w:color="auto"/>
      </w:divBdr>
    </w:div>
    <w:div w:id="1865434751">
      <w:bodyDiv w:val="1"/>
      <w:marLeft w:val="0"/>
      <w:marRight w:val="0"/>
      <w:marTop w:val="0"/>
      <w:marBottom w:val="0"/>
      <w:divBdr>
        <w:top w:val="none" w:sz="0" w:space="0" w:color="auto"/>
        <w:left w:val="none" w:sz="0" w:space="0" w:color="auto"/>
        <w:bottom w:val="none" w:sz="0" w:space="0" w:color="auto"/>
        <w:right w:val="none" w:sz="0" w:space="0" w:color="auto"/>
      </w:divBdr>
    </w:div>
    <w:div w:id="1903246174">
      <w:bodyDiv w:val="1"/>
      <w:marLeft w:val="0"/>
      <w:marRight w:val="0"/>
      <w:marTop w:val="0"/>
      <w:marBottom w:val="0"/>
      <w:divBdr>
        <w:top w:val="none" w:sz="0" w:space="0" w:color="auto"/>
        <w:left w:val="none" w:sz="0" w:space="0" w:color="auto"/>
        <w:bottom w:val="none" w:sz="0" w:space="0" w:color="auto"/>
        <w:right w:val="none" w:sz="0" w:space="0" w:color="auto"/>
      </w:divBdr>
    </w:div>
    <w:div w:id="1939675426">
      <w:bodyDiv w:val="1"/>
      <w:marLeft w:val="0"/>
      <w:marRight w:val="0"/>
      <w:marTop w:val="0"/>
      <w:marBottom w:val="0"/>
      <w:divBdr>
        <w:top w:val="none" w:sz="0" w:space="0" w:color="auto"/>
        <w:left w:val="none" w:sz="0" w:space="0" w:color="auto"/>
        <w:bottom w:val="none" w:sz="0" w:space="0" w:color="auto"/>
        <w:right w:val="none" w:sz="0" w:space="0" w:color="auto"/>
      </w:divBdr>
    </w:div>
    <w:div w:id="1947035698">
      <w:bodyDiv w:val="1"/>
      <w:marLeft w:val="0"/>
      <w:marRight w:val="0"/>
      <w:marTop w:val="0"/>
      <w:marBottom w:val="0"/>
      <w:divBdr>
        <w:top w:val="none" w:sz="0" w:space="0" w:color="auto"/>
        <w:left w:val="none" w:sz="0" w:space="0" w:color="auto"/>
        <w:bottom w:val="none" w:sz="0" w:space="0" w:color="auto"/>
        <w:right w:val="none" w:sz="0" w:space="0" w:color="auto"/>
      </w:divBdr>
    </w:div>
    <w:div w:id="207083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5515-DC56-41EC-8A8B-2BC949FF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11</Pages>
  <Words>4435</Words>
  <Characters>30605</Characters>
  <Application>Microsoft Office Word</Application>
  <DocSecurity>0</DocSecurity>
  <Lines>255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114</cp:revision>
  <cp:lastPrinted>2026-03-30T11:23:00Z</cp:lastPrinted>
  <dcterms:created xsi:type="dcterms:W3CDTF">2026-05-18T06:53:00Z</dcterms:created>
  <dcterms:modified xsi:type="dcterms:W3CDTF">2026-07-30T05:46:00Z</dcterms:modified>
</cp:coreProperties>
</file>